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D7" w:rsidRPr="00A74A12" w:rsidRDefault="00180AD7" w:rsidP="00A74A12">
      <w:pPr>
        <w:autoSpaceDE w:val="0"/>
        <w:autoSpaceDN w:val="0"/>
        <w:adjustRightInd w:val="0"/>
        <w:jc w:val="center"/>
        <w:rPr>
          <w:rFonts w:ascii="華康超明體e.." w:eastAsia="華康超明體e.." w:cs="華康超明體e.."/>
          <w:color w:val="000000"/>
          <w:kern w:val="0"/>
          <w:szCs w:val="24"/>
        </w:rPr>
      </w:pPr>
      <w:r w:rsidRPr="00993D23">
        <w:rPr>
          <w:rFonts w:ascii="華康超明體e.." w:eastAsia="華康超明體e.." w:cs="華康超明體e.."/>
          <w:noProof/>
          <w:color w:val="000000"/>
          <w:kern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397.5pt;height:293.25pt;visibility:visible">
            <v:imagedata r:id="rId5" o:title=""/>
          </v:shape>
        </w:pict>
      </w:r>
    </w:p>
    <w:p w:rsidR="00180AD7" w:rsidRPr="00A74A12" w:rsidRDefault="00180AD7" w:rsidP="00A74A12">
      <w:pPr>
        <w:autoSpaceDE w:val="0"/>
        <w:autoSpaceDN w:val="0"/>
        <w:adjustRightInd w:val="0"/>
        <w:rPr>
          <w:rFonts w:ascii="華康超明體(P)" w:eastAsia="華康超明體(P)" w:cs="華康超明體e.."/>
          <w:color w:val="000000"/>
          <w:kern w:val="0"/>
          <w:sz w:val="28"/>
          <w:szCs w:val="28"/>
        </w:rPr>
      </w:pPr>
      <w:r w:rsidRPr="00A74A12">
        <w:rPr>
          <w:rFonts w:ascii="華康超明體(P)" w:eastAsia="華康超明體(P)" w:cs="華康超明體e.." w:hint="eastAsia"/>
          <w:color w:val="000000"/>
          <w:kern w:val="0"/>
          <w:sz w:val="28"/>
          <w:szCs w:val="28"/>
        </w:rPr>
        <w:t>什麼是公民評鑑立委活動？</w:t>
      </w:r>
    </w:p>
    <w:p w:rsidR="00180AD7" w:rsidRPr="00A74A12" w:rsidRDefault="00180AD7" w:rsidP="00A74A12">
      <w:r>
        <w:rPr>
          <w:rFonts w:hint="eastAsia"/>
        </w:rPr>
        <w:t xml:space="preserve">　　</w:t>
      </w:r>
      <w:r w:rsidRPr="00A74A12">
        <w:rPr>
          <w:rFonts w:hint="eastAsia"/>
        </w:rPr>
        <w:t>公民監督國會聯盟（簡稱公督盟）自</w:t>
      </w:r>
      <w:r w:rsidRPr="00A74A12">
        <w:rPr>
          <w:rFonts w:cs="Calibri"/>
        </w:rPr>
        <w:t>2008</w:t>
      </w:r>
      <w:r w:rsidRPr="00A74A12">
        <w:rPr>
          <w:rFonts w:hint="eastAsia"/>
        </w:rPr>
        <w:t>年以來，每個會期均針對立委的表現做評鑑，選出優秀、待觀察立委。</w:t>
      </w:r>
      <w:r w:rsidRPr="00A74A12">
        <w:rPr>
          <w:rFonts w:cs="Calibri"/>
        </w:rPr>
        <w:t>IVOD</w:t>
      </w:r>
      <w:r w:rsidRPr="00A74A12">
        <w:rPr>
          <w:rFonts w:hint="eastAsia"/>
        </w:rPr>
        <w:t>是指立法院的議事影像資料系統，民眾可透過此系統，直擊立委在立法院內發言、質詢全部過程。民眾觀看</w:t>
      </w:r>
      <w:r w:rsidRPr="00A74A12">
        <w:rPr>
          <w:rFonts w:cs="Calibri"/>
        </w:rPr>
        <w:t>IVOD</w:t>
      </w:r>
      <w:r w:rsidRPr="00A74A12">
        <w:rPr>
          <w:rFonts w:hint="eastAsia"/>
        </w:rPr>
        <w:t>替立委質詢打分數，會列入公督盟的評鑑項目，且比重將佔總體評鑑的</w:t>
      </w:r>
      <w:r w:rsidRPr="00A74A12">
        <w:rPr>
          <w:rFonts w:cs="Calibri"/>
        </w:rPr>
        <w:t>20%</w:t>
      </w:r>
      <w:r w:rsidRPr="00A74A12">
        <w:rPr>
          <w:rFonts w:hint="eastAsia"/>
        </w:rPr>
        <w:t>。</w:t>
      </w:r>
      <w:r w:rsidRPr="00A74A12">
        <w:t xml:space="preserve"> </w:t>
      </w:r>
    </w:p>
    <w:p w:rsidR="00180AD7" w:rsidRDefault="00180AD7" w:rsidP="00A74A12">
      <w:r>
        <w:rPr>
          <w:rFonts w:hint="eastAsia"/>
        </w:rPr>
        <w:t xml:space="preserve">　　</w:t>
      </w:r>
      <w:r w:rsidRPr="00A74A12">
        <w:rPr>
          <w:rFonts w:hint="eastAsia"/>
        </w:rPr>
        <w:t>為兼顧多元化與在地化的觀點，將分區進行</w:t>
      </w:r>
      <w:r>
        <w:rPr>
          <w:rFonts w:hint="eastAsia"/>
        </w:rPr>
        <w:t>台北、嘉義、台東</w:t>
      </w:r>
      <w:r w:rsidRPr="00A74A12">
        <w:rPr>
          <w:rFonts w:hint="eastAsia"/>
        </w:rPr>
        <w:t>共</w:t>
      </w:r>
      <w:r>
        <w:rPr>
          <w:rFonts w:hint="eastAsia"/>
        </w:rPr>
        <w:t>四</w:t>
      </w:r>
      <w:r w:rsidRPr="00A74A12">
        <w:rPr>
          <w:rFonts w:hint="eastAsia"/>
        </w:rPr>
        <w:t>場</w:t>
      </w:r>
      <w:r w:rsidRPr="00A74A12">
        <w:rPr>
          <w:rFonts w:cs="Calibri"/>
        </w:rPr>
        <w:t>IVOD</w:t>
      </w:r>
      <w:r w:rsidRPr="00A74A12">
        <w:rPr>
          <w:rFonts w:hint="eastAsia"/>
        </w:rPr>
        <w:t>評鑑活動，每場約</w:t>
      </w:r>
      <w:r>
        <w:rPr>
          <w:rFonts w:hint="eastAsia"/>
        </w:rPr>
        <w:t>三個</w:t>
      </w:r>
      <w:r w:rsidRPr="00A74A12">
        <w:rPr>
          <w:rFonts w:hint="eastAsia"/>
        </w:rPr>
        <w:t>小時，在活動中，我們將介紹公督盟、國會監督工作、並說明如何使用立法院</w:t>
      </w:r>
      <w:r w:rsidRPr="00A74A12">
        <w:rPr>
          <w:rFonts w:cs="Calibri"/>
        </w:rPr>
        <w:t>IVOD</w:t>
      </w:r>
      <w:r w:rsidRPr="00A74A12">
        <w:rPr>
          <w:rFonts w:hint="eastAsia"/>
        </w:rPr>
        <w:t>系統觀看「一刀未剪」的立委問政表現。同時，參與者也將於觀看後進行小組討論及分享，讓來自不同背景、職業、年齡的參與者，能夠互相分享各自的觀點、也開啟生活中輕鬆的政治參與討論。</w:t>
      </w:r>
    </w:p>
    <w:p w:rsidR="00180AD7" w:rsidRDefault="00180AD7" w:rsidP="00A74A12">
      <w:pPr>
        <w:rPr>
          <w:rFonts w:ascii="Times New Roman" w:hAnsi="Times New Roman"/>
          <w:b/>
        </w:rPr>
      </w:pPr>
    </w:p>
    <w:p w:rsidR="00180AD7" w:rsidRPr="00A74A12" w:rsidRDefault="00180AD7" w:rsidP="00A74A12">
      <w:pPr>
        <w:rPr>
          <w:rFonts w:ascii="華康超明體(P)" w:eastAsia="華康超明體(P)" w:hAnsi="Times New Roman"/>
          <w:sz w:val="28"/>
        </w:rPr>
      </w:pPr>
      <w:r w:rsidRPr="00A74A12">
        <w:rPr>
          <w:rFonts w:ascii="華康超明體(P)" w:eastAsia="華康超明體(P)" w:hAnsi="Times New Roman" w:hint="eastAsia"/>
          <w:sz w:val="28"/>
        </w:rPr>
        <w:t>活動場次＆地點</w:t>
      </w:r>
    </w:p>
    <w:p w:rsidR="00180AD7" w:rsidRPr="00D266A5" w:rsidRDefault="00180AD7" w:rsidP="00D266A5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/>
        </w:rPr>
        <w:t>08/01(</w:t>
      </w:r>
      <w:r w:rsidRPr="00D266A5">
        <w:rPr>
          <w:rFonts w:ascii="Times New Roman" w:hAnsi="Times New Roman" w:hint="eastAsia"/>
        </w:rPr>
        <w:t>五</w:t>
      </w:r>
      <w:r w:rsidRPr="00D266A5">
        <w:rPr>
          <w:rFonts w:ascii="Times New Roman" w:hAnsi="Times New Roman"/>
        </w:rPr>
        <w:t>)18:30-21:30</w:t>
      </w:r>
      <w:r w:rsidRPr="00D266A5">
        <w:rPr>
          <w:rFonts w:ascii="Times New Roman" w:hAnsi="Times New Roman" w:hint="eastAsia"/>
        </w:rPr>
        <w:t>台東場│台東大學</w:t>
      </w:r>
    </w:p>
    <w:p w:rsidR="00180AD7" w:rsidRPr="00D266A5" w:rsidRDefault="00180AD7" w:rsidP="00D266A5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/>
        </w:rPr>
        <w:t>08/09(</w:t>
      </w:r>
      <w:r w:rsidRPr="00D266A5">
        <w:rPr>
          <w:rFonts w:ascii="Times New Roman" w:hAnsi="Times New Roman" w:hint="eastAsia"/>
        </w:rPr>
        <w:t>六</w:t>
      </w:r>
      <w:r w:rsidRPr="00D266A5">
        <w:rPr>
          <w:rFonts w:ascii="Times New Roman" w:hAnsi="Times New Roman"/>
        </w:rPr>
        <w:t>)09:00-12:00</w:t>
      </w:r>
      <w:r w:rsidRPr="00D266A5">
        <w:rPr>
          <w:rFonts w:ascii="Times New Roman" w:hAnsi="Times New Roman" w:hint="eastAsia"/>
        </w:rPr>
        <w:t>台北場│南華高中</w:t>
      </w:r>
    </w:p>
    <w:p w:rsidR="00180AD7" w:rsidRPr="00D266A5" w:rsidRDefault="00180AD7" w:rsidP="00D266A5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/>
        </w:rPr>
        <w:t>08/09(</w:t>
      </w:r>
      <w:r w:rsidRPr="00D266A5">
        <w:rPr>
          <w:rFonts w:ascii="Times New Roman" w:hAnsi="Times New Roman" w:hint="eastAsia"/>
        </w:rPr>
        <w:t>六</w:t>
      </w:r>
      <w:r w:rsidRPr="00D266A5">
        <w:rPr>
          <w:rFonts w:ascii="Times New Roman" w:hAnsi="Times New Roman"/>
        </w:rPr>
        <w:t>)13:30-16:30</w:t>
      </w:r>
      <w:r w:rsidRPr="00D266A5">
        <w:rPr>
          <w:rFonts w:ascii="Times New Roman" w:hAnsi="Times New Roman" w:hint="eastAsia"/>
        </w:rPr>
        <w:t>台北場│南華高中</w:t>
      </w:r>
    </w:p>
    <w:p w:rsidR="00180AD7" w:rsidRPr="00D266A5" w:rsidRDefault="00180AD7" w:rsidP="00D266A5">
      <w:pPr>
        <w:pStyle w:val="ListParagraph"/>
        <w:numPr>
          <w:ilvl w:val="0"/>
          <w:numId w:val="4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/>
        </w:rPr>
        <w:t>08/16(</w:t>
      </w:r>
      <w:r w:rsidRPr="00D266A5">
        <w:rPr>
          <w:rFonts w:ascii="Times New Roman" w:hAnsi="Times New Roman" w:hint="eastAsia"/>
        </w:rPr>
        <w:t>六</w:t>
      </w:r>
      <w:r w:rsidRPr="00D266A5">
        <w:rPr>
          <w:rFonts w:ascii="Times New Roman" w:hAnsi="Times New Roman"/>
        </w:rPr>
        <w:t>)13:30-16:30</w:t>
      </w:r>
      <w:r w:rsidRPr="00D266A5">
        <w:rPr>
          <w:rFonts w:ascii="Times New Roman" w:hAnsi="Times New Roman" w:hint="eastAsia"/>
        </w:rPr>
        <w:t>嘉義場│嘉義高中</w:t>
      </w:r>
    </w:p>
    <w:p w:rsidR="00180AD7" w:rsidRDefault="00180AD7" w:rsidP="00A74A12">
      <w:pPr>
        <w:rPr>
          <w:rFonts w:ascii="Times New Roman" w:hAnsi="Times New Roman"/>
          <w:b/>
        </w:rPr>
      </w:pPr>
    </w:p>
    <w:p w:rsidR="00180AD7" w:rsidRDefault="00180AD7" w:rsidP="00A74A12">
      <w:pPr>
        <w:rPr>
          <w:rFonts w:ascii="華康超明體(P)" w:eastAsia="華康超明體(P)" w:hAnsi="Times New Roman"/>
          <w:sz w:val="28"/>
        </w:rPr>
      </w:pPr>
    </w:p>
    <w:p w:rsidR="00180AD7" w:rsidRPr="00A74A12" w:rsidRDefault="00180AD7" w:rsidP="00A74A12">
      <w:pPr>
        <w:rPr>
          <w:rFonts w:ascii="華康超明體(P)" w:eastAsia="華康超明體(P)" w:hAnsi="Times New Roman"/>
          <w:sz w:val="28"/>
        </w:rPr>
      </w:pPr>
      <w:r w:rsidRPr="00A74A12">
        <w:rPr>
          <w:rFonts w:ascii="華康超明體(P)" w:eastAsia="華康超明體(P)" w:hAnsi="Times New Roman" w:hint="eastAsia"/>
          <w:sz w:val="28"/>
        </w:rPr>
        <w:t>活動流程</w:t>
      </w:r>
    </w:p>
    <w:tbl>
      <w:tblPr>
        <w:tblW w:w="86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1E0"/>
      </w:tblPr>
      <w:tblGrid>
        <w:gridCol w:w="2093"/>
        <w:gridCol w:w="6520"/>
      </w:tblGrid>
      <w:tr w:rsidR="00180AD7" w:rsidRPr="00993D23" w:rsidTr="00993D23">
        <w:trPr>
          <w:trHeight w:val="177"/>
          <w:jc w:val="center"/>
        </w:trPr>
        <w:tc>
          <w:tcPr>
            <w:tcW w:w="2093" w:type="dxa"/>
            <w:tcBorders>
              <w:top w:val="single" w:sz="8" w:space="0" w:color="000000"/>
            </w:tcBorders>
            <w:shd w:val="clear" w:color="auto" w:fill="000000"/>
          </w:tcPr>
          <w:p w:rsidR="00180AD7" w:rsidRPr="00993D23" w:rsidRDefault="00180AD7" w:rsidP="00993D23">
            <w:pPr>
              <w:adjustRightInd w:val="0"/>
              <w:ind w:leftChars="-45" w:left="-108" w:rightChars="-37" w:right="-89"/>
              <w:jc w:val="center"/>
              <w:rPr>
                <w:rFonts w:ascii="華康超明體(P)" w:eastAsia="華康超明體(P)" w:hAnsi="Times New Roman"/>
                <w:b/>
                <w:bCs/>
                <w:color w:val="FFFFFF"/>
                <w:sz w:val="28"/>
              </w:rPr>
            </w:pPr>
            <w:r w:rsidRPr="00993D23">
              <w:rPr>
                <w:rFonts w:ascii="華康超明體(P)" w:eastAsia="華康超明體(P)" w:hAnsi="Times New Roman" w:hint="eastAsia"/>
                <w:bCs/>
                <w:color w:val="FFFFFF"/>
                <w:sz w:val="28"/>
              </w:rPr>
              <w:t>活動內容</w:t>
            </w:r>
          </w:p>
        </w:tc>
        <w:tc>
          <w:tcPr>
            <w:tcW w:w="6520" w:type="dxa"/>
            <w:tcBorders>
              <w:top w:val="single" w:sz="8" w:space="0" w:color="000000"/>
            </w:tcBorders>
            <w:shd w:val="clear" w:color="auto" w:fill="000000"/>
          </w:tcPr>
          <w:p w:rsidR="00180AD7" w:rsidRPr="00993D23" w:rsidRDefault="00180AD7" w:rsidP="00993D23">
            <w:pPr>
              <w:adjustRightInd w:val="0"/>
              <w:ind w:leftChars="-52" w:left="-125" w:rightChars="-27" w:right="-65"/>
              <w:jc w:val="center"/>
              <w:rPr>
                <w:rFonts w:ascii="華康超明體(P)" w:eastAsia="華康超明體(P)" w:hAnsi="Times New Roman"/>
                <w:b/>
                <w:bCs/>
                <w:color w:val="FFFFFF"/>
                <w:sz w:val="28"/>
              </w:rPr>
            </w:pPr>
            <w:r w:rsidRPr="00993D23">
              <w:rPr>
                <w:rFonts w:ascii="華康超明體(P)" w:eastAsia="華康超明體(P)" w:hAnsi="Times New Roman" w:hint="eastAsia"/>
                <w:bCs/>
                <w:color w:val="FFFFFF"/>
                <w:sz w:val="28"/>
              </w:rPr>
              <w:t>活動內容說明</w:t>
            </w:r>
          </w:p>
        </w:tc>
      </w:tr>
      <w:tr w:rsidR="00180AD7" w:rsidRPr="00993D23" w:rsidTr="00993D23">
        <w:trPr>
          <w:trHeight w:val="285"/>
          <w:jc w:val="center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報到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(15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簽到、核對報名資料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領取議題背景資料及評鑑立委分配表、活動流程表、評鑑委員承諾書</w:t>
            </w:r>
          </w:p>
        </w:tc>
      </w:tr>
      <w:tr w:rsidR="00180AD7" w:rsidRPr="00993D23" w:rsidTr="00993D23">
        <w:trPr>
          <w:trHeight w:val="285"/>
          <w:jc w:val="center"/>
        </w:trPr>
        <w:tc>
          <w:tcPr>
            <w:tcW w:w="2093" w:type="dxa"/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開場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(30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公督盟簡介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IVOD</w:t>
            </w:r>
            <w:r w:rsidRPr="00993D23">
              <w:rPr>
                <w:rFonts w:ascii="新細明體" w:hAnsi="新細明體" w:hint="eastAsia"/>
                <w:bCs/>
              </w:rPr>
              <w:t>公民評鑑目的說明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IVOD</w:t>
            </w:r>
            <w:r w:rsidRPr="00993D23">
              <w:rPr>
                <w:rFonts w:ascii="新細明體" w:hAnsi="新細明體" w:hint="eastAsia"/>
                <w:bCs/>
              </w:rPr>
              <w:t>系統使用說明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IVOD</w:t>
            </w:r>
            <w:r w:rsidRPr="00993D23">
              <w:rPr>
                <w:rFonts w:ascii="新細明體" w:hAnsi="新細明體" w:hint="eastAsia"/>
                <w:bCs/>
              </w:rPr>
              <w:t>公民評鑑方式說明</w:t>
            </w:r>
          </w:p>
        </w:tc>
      </w:tr>
      <w:tr w:rsidR="00180AD7" w:rsidRPr="00993D23" w:rsidTr="00993D23">
        <w:trPr>
          <w:trHeight w:val="291"/>
          <w:jc w:val="center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議題背景說明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(20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針對評鑑議題之背景、立院審議現況、各法案版本爭點、民間觀點等進行介紹及說明，以利公民評委更加熟悉議題，進而提高評鑑本身的信度與效度</w:t>
            </w:r>
          </w:p>
        </w:tc>
      </w:tr>
      <w:tr w:rsidR="00180AD7" w:rsidRPr="00993D23" w:rsidTr="00993D23">
        <w:trPr>
          <w:trHeight w:val="99"/>
          <w:jc w:val="center"/>
        </w:trPr>
        <w:tc>
          <w:tcPr>
            <w:tcW w:w="2093" w:type="dxa"/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線上評立委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(60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公民評委宣誓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一人一機觀看與評鑑議題相關之立委問政影片，並針對立委之問政表現評分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一部影片約為</w:t>
            </w:r>
            <w:r w:rsidRPr="00993D23">
              <w:rPr>
                <w:rFonts w:ascii="新細明體" w:hAnsi="新細明體"/>
                <w:bCs/>
              </w:rPr>
              <w:t>12-16</w:t>
            </w:r>
            <w:r w:rsidRPr="00993D23">
              <w:rPr>
                <w:rFonts w:ascii="新細明體" w:hAnsi="新細明體" w:hint="eastAsia"/>
                <w:bCs/>
              </w:rPr>
              <w:t>分鐘，一小時每位評委可評鑑</w:t>
            </w:r>
            <w:r w:rsidRPr="00993D23">
              <w:rPr>
                <w:rFonts w:ascii="新細明體" w:hAnsi="新細明體"/>
                <w:bCs/>
              </w:rPr>
              <w:t>3~4</w:t>
            </w:r>
            <w:r w:rsidRPr="00993D23">
              <w:rPr>
                <w:rFonts w:ascii="新細明體" w:hAnsi="新細明體" w:hint="eastAsia"/>
                <w:bCs/>
              </w:rPr>
              <w:t>名不同立委</w:t>
            </w:r>
          </w:p>
        </w:tc>
      </w:tr>
      <w:tr w:rsidR="00180AD7" w:rsidRPr="00993D23" w:rsidTr="00993D23">
        <w:trPr>
          <w:trHeight w:val="245"/>
          <w:jc w:val="center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分組討論與回饋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(30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現場依情況分組，就立委評鑑進行分享與討論</w:t>
            </w:r>
          </w:p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各組派代表上台報告討論結果，一組五分鐘</w:t>
            </w:r>
          </w:p>
        </w:tc>
      </w:tr>
      <w:tr w:rsidR="00180AD7" w:rsidRPr="00993D23" w:rsidTr="00993D23">
        <w:trPr>
          <w:trHeight w:val="827"/>
          <w:jc w:val="center"/>
        </w:trPr>
        <w:tc>
          <w:tcPr>
            <w:tcW w:w="2093" w:type="dxa"/>
            <w:tcBorders>
              <w:top w:val="double" w:sz="6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大合照</w:t>
            </w:r>
          </w:p>
          <w:p w:rsidR="00180AD7" w:rsidRPr="00993D23" w:rsidRDefault="00180AD7" w:rsidP="00993D23">
            <w:pPr>
              <w:adjustRightInd w:val="0"/>
              <w:jc w:val="center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/>
                <w:bCs/>
              </w:rPr>
              <w:t>(10</w:t>
            </w:r>
            <w:r w:rsidRPr="00993D23">
              <w:rPr>
                <w:rFonts w:ascii="新細明體" w:hAnsi="新細明體" w:hint="eastAsia"/>
                <w:bCs/>
              </w:rPr>
              <w:t>分鐘</w:t>
            </w:r>
            <w:r w:rsidRPr="00993D23">
              <w:rPr>
                <w:rFonts w:ascii="新細明體" w:hAnsi="新細明體"/>
                <w:bCs/>
              </w:rPr>
              <w:t>)</w:t>
            </w:r>
          </w:p>
        </w:tc>
        <w:tc>
          <w:tcPr>
            <w:tcW w:w="6520" w:type="dxa"/>
            <w:tcBorders>
              <w:top w:val="double" w:sz="6" w:space="0" w:color="000000"/>
              <w:bottom w:val="single" w:sz="8" w:space="0" w:color="000000"/>
            </w:tcBorders>
          </w:tcPr>
          <w:p w:rsidR="00180AD7" w:rsidRPr="00993D23" w:rsidRDefault="00180AD7" w:rsidP="00993D23">
            <w:pPr>
              <w:numPr>
                <w:ilvl w:val="0"/>
                <w:numId w:val="2"/>
              </w:numPr>
              <w:adjustRightInd w:val="0"/>
              <w:ind w:left="313" w:hanging="313"/>
              <w:rPr>
                <w:rFonts w:ascii="新細明體"/>
                <w:b/>
                <w:bCs/>
              </w:rPr>
            </w:pPr>
            <w:r w:rsidRPr="00993D23">
              <w:rPr>
                <w:rFonts w:ascii="新細明體" w:hAnsi="新細明體" w:hint="eastAsia"/>
                <w:bCs/>
              </w:rPr>
              <w:t>頒發感謝狀、大合照</w:t>
            </w:r>
          </w:p>
        </w:tc>
      </w:tr>
    </w:tbl>
    <w:p w:rsidR="00180AD7" w:rsidRPr="00422D79" w:rsidRDefault="00180AD7" w:rsidP="00A74A12">
      <w:pPr>
        <w:rPr>
          <w:rFonts w:ascii="Times New Roman" w:hAnsi="Times New Roman"/>
        </w:rPr>
      </w:pPr>
    </w:p>
    <w:p w:rsidR="00180AD7" w:rsidRPr="00A74A12" w:rsidRDefault="00180AD7" w:rsidP="00A74A12">
      <w:pPr>
        <w:rPr>
          <w:rFonts w:ascii="華康超明體(P)" w:eastAsia="華康超明體(P)" w:hAnsi="Times New Roman"/>
          <w:sz w:val="28"/>
        </w:rPr>
      </w:pPr>
      <w:r w:rsidRPr="00A74A12">
        <w:rPr>
          <w:rFonts w:ascii="華康超明體(P)" w:eastAsia="華康超明體(P)" w:hAnsi="Times New Roman" w:hint="eastAsia"/>
          <w:sz w:val="28"/>
        </w:rPr>
        <w:t>報名資格</w:t>
      </w:r>
    </w:p>
    <w:p w:rsidR="00180AD7" w:rsidRPr="00D266A5" w:rsidRDefault="00180AD7" w:rsidP="00D266A5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 w:hint="eastAsia"/>
        </w:rPr>
        <w:t>年滿十八歲以上，關心國會與公共事務，且能理性、客觀、公正進行立法委員評鑑者。</w:t>
      </w:r>
    </w:p>
    <w:p w:rsidR="00180AD7" w:rsidRPr="00D266A5" w:rsidRDefault="00180AD7" w:rsidP="00D266A5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 w:hint="eastAsia"/>
        </w:rPr>
        <w:t>認同國會監督之重要性與價值，且可全程參與活動者。</w:t>
      </w:r>
    </w:p>
    <w:p w:rsidR="00180AD7" w:rsidRPr="00D266A5" w:rsidRDefault="00180AD7" w:rsidP="00D266A5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 w:hint="eastAsia"/>
        </w:rPr>
        <w:t>為求評鑑之公正性，與第八屆立委有明顯利害關係者，謝絕參加。例如：立委助理、親屬、黨務工作人員等。</w:t>
      </w:r>
    </w:p>
    <w:p w:rsidR="00180AD7" w:rsidRPr="00D266A5" w:rsidRDefault="00180AD7" w:rsidP="00D266A5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D266A5">
        <w:rPr>
          <w:rFonts w:ascii="Times New Roman" w:hAnsi="Times New Roman" w:hint="eastAsia"/>
        </w:rPr>
        <w:t>公督盟保有報名資格審查與異動之最終權利。</w:t>
      </w:r>
    </w:p>
    <w:p w:rsidR="00180AD7" w:rsidRDefault="00180AD7" w:rsidP="00A74A12">
      <w:pPr>
        <w:rPr>
          <w:rFonts w:ascii="華康超明體(P)" w:eastAsia="華康超明體(P)" w:hAnsi="Times New Roman"/>
          <w:sz w:val="28"/>
        </w:rPr>
      </w:pPr>
      <w:r w:rsidRPr="004E7585">
        <w:rPr>
          <w:rFonts w:ascii="華康超明體(P)" w:eastAsia="華康超明體(P)" w:hAnsi="Times New Roman" w:hint="eastAsia"/>
          <w:sz w:val="28"/>
        </w:rPr>
        <w:t>報名方式</w:t>
      </w:r>
      <w:bookmarkStart w:id="0" w:name="_GoBack"/>
      <w:bookmarkEnd w:id="0"/>
    </w:p>
    <w:p w:rsidR="00180AD7" w:rsidRPr="006164C0" w:rsidRDefault="00180AD7" w:rsidP="00A74A12">
      <w:pPr>
        <w:rPr>
          <w:rFonts w:ascii="新細明體"/>
          <w:szCs w:val="24"/>
        </w:rPr>
      </w:pPr>
      <w:r w:rsidRPr="006164C0">
        <w:rPr>
          <w:rFonts w:ascii="新細明體" w:hAnsi="新細明體"/>
          <w:szCs w:val="24"/>
        </w:rPr>
        <w:t xml:space="preserve">1. </w:t>
      </w:r>
      <w:r>
        <w:rPr>
          <w:rFonts w:ascii="新細明體" w:hAnsi="新細明體" w:hint="eastAsia"/>
          <w:szCs w:val="24"/>
        </w:rPr>
        <w:t>嘉義場次：</w:t>
      </w:r>
      <w:r w:rsidRPr="006164C0">
        <w:rPr>
          <w:rFonts w:ascii="新細明體" w:hAnsi="新細明體" w:hint="eastAsia"/>
          <w:szCs w:val="24"/>
        </w:rPr>
        <w:t>學校教師</w:t>
      </w:r>
      <w:r>
        <w:rPr>
          <w:rFonts w:ascii="新細明體" w:hAnsi="新細明體" w:hint="eastAsia"/>
          <w:szCs w:val="24"/>
        </w:rPr>
        <w:t>可於</w:t>
      </w:r>
      <w:r>
        <w:rPr>
          <w:rFonts w:ascii="新細明體" w:hAnsi="新細明體"/>
          <w:szCs w:val="24"/>
        </w:rPr>
        <w:t>8/14(</w:t>
      </w:r>
      <w:r>
        <w:rPr>
          <w:rFonts w:ascii="新細明體" w:hAnsi="新細明體" w:hint="eastAsia"/>
          <w:szCs w:val="24"/>
        </w:rPr>
        <w:t>四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前</w:t>
      </w:r>
      <w:r w:rsidRPr="006164C0">
        <w:rPr>
          <w:rFonts w:ascii="新細明體" w:hAnsi="新細明體" w:hint="eastAsia"/>
          <w:szCs w:val="24"/>
        </w:rPr>
        <w:t>至教師在職進修網報名，課程代碼</w:t>
      </w:r>
      <w:r>
        <w:rPr>
          <w:rFonts w:ascii="新細明體" w:hAnsi="新細明體"/>
          <w:szCs w:val="24"/>
        </w:rPr>
        <w:t>1612214</w:t>
      </w:r>
    </w:p>
    <w:p w:rsidR="00180AD7" w:rsidRPr="004E7585" w:rsidRDefault="00180AD7" w:rsidP="004E7585">
      <w:pPr>
        <w:rPr>
          <w:rFonts w:ascii="Times New Roman" w:hAnsi="Times New Roman"/>
          <w:shd w:val="pct15" w:color="auto" w:fill="FFFFFF"/>
        </w:rPr>
      </w:pPr>
      <w:r>
        <w:rPr>
          <w:rFonts w:ascii="Times New Roman" w:hAnsi="Times New Roman"/>
        </w:rPr>
        <w:t xml:space="preserve">2. </w:t>
      </w:r>
      <w:r w:rsidRPr="004E7585">
        <w:rPr>
          <w:rFonts w:ascii="Times New Roman" w:hAnsi="Times New Roman" w:hint="eastAsia"/>
        </w:rPr>
        <w:t>至</w:t>
      </w:r>
      <w:hyperlink r:id="rId6" w:history="1">
        <w:r w:rsidRPr="00813B83">
          <w:rPr>
            <w:rStyle w:val="Hyperlink"/>
          </w:rPr>
          <w:t>http://ccw.kktix.cc/events/8-5</w:t>
        </w:r>
      </w:hyperlink>
      <w:r w:rsidRPr="004E7585">
        <w:rPr>
          <w:rFonts w:ascii="Times New Roman" w:hAnsi="Times New Roman" w:hint="eastAsia"/>
        </w:rPr>
        <w:t>填寫線上報名表</w:t>
      </w:r>
      <w:r>
        <w:rPr>
          <w:rFonts w:ascii="Times New Roman" w:hAnsi="Times New Roman" w:hint="eastAsia"/>
        </w:rPr>
        <w:t>，或來電</w:t>
      </w:r>
      <w:r>
        <w:rPr>
          <w:rFonts w:ascii="Times New Roman" w:hAnsi="Times New Roman"/>
        </w:rPr>
        <w:t>02-2367-1571</w:t>
      </w:r>
      <w:r>
        <w:rPr>
          <w:rFonts w:ascii="Times New Roman" w:hAnsi="Times New Roman" w:hint="eastAsia"/>
        </w:rPr>
        <w:t>。</w:t>
      </w:r>
    </w:p>
    <w:sectPr w:rsidR="00180AD7" w:rsidRPr="004E7585" w:rsidSect="00003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超明體(P)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28"/>
    <w:multiLevelType w:val="hybridMultilevel"/>
    <w:tmpl w:val="9076A8C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E87E8E"/>
    <w:multiLevelType w:val="hybridMultilevel"/>
    <w:tmpl w:val="D8F4CA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D344A4"/>
    <w:multiLevelType w:val="hybridMultilevel"/>
    <w:tmpl w:val="0AD278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43E6AAE"/>
    <w:multiLevelType w:val="hybridMultilevel"/>
    <w:tmpl w:val="A79C7D58"/>
    <w:lvl w:ilvl="0" w:tplc="81003BE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A12"/>
    <w:rsid w:val="000038E2"/>
    <w:rsid w:val="00082DA9"/>
    <w:rsid w:val="00180AD7"/>
    <w:rsid w:val="00376002"/>
    <w:rsid w:val="00422D79"/>
    <w:rsid w:val="004E7585"/>
    <w:rsid w:val="004E7808"/>
    <w:rsid w:val="006164C0"/>
    <w:rsid w:val="00627A92"/>
    <w:rsid w:val="00813B83"/>
    <w:rsid w:val="0089249F"/>
    <w:rsid w:val="008D7F03"/>
    <w:rsid w:val="00993D23"/>
    <w:rsid w:val="00A74A12"/>
    <w:rsid w:val="00D266A5"/>
    <w:rsid w:val="00E8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E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4A12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rsid w:val="00A74A1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4A12"/>
    <w:pPr>
      <w:ind w:leftChars="200" w:left="480"/>
    </w:pPr>
  </w:style>
  <w:style w:type="table" w:styleId="TableGrid">
    <w:name w:val="Table Grid"/>
    <w:basedOn w:val="TableNormal"/>
    <w:uiPriority w:val="99"/>
    <w:rsid w:val="00A74A1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2">
    <w:name w:val="Dark List Accent 2"/>
    <w:basedOn w:val="TableNormal"/>
    <w:uiPriority w:val="99"/>
    <w:rsid w:val="00A74A12"/>
    <w:rPr>
      <w:color w:val="FFFFFF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74A1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A12"/>
    <w:rPr>
      <w:rFonts w:ascii="Cambria" w:eastAsia="新細明體" w:hAnsi="Cambria" w:cs="Times New Roman"/>
      <w:sz w:val="18"/>
      <w:szCs w:val="18"/>
    </w:rPr>
  </w:style>
  <w:style w:type="table" w:styleId="LightList">
    <w:name w:val="Light List"/>
    <w:basedOn w:val="TableNormal"/>
    <w:uiPriority w:val="99"/>
    <w:rsid w:val="00A74A12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w.kktix.cc/events/8-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167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P5VD2</dc:creator>
  <cp:keywords/>
  <dc:description/>
  <cp:lastModifiedBy>ACD-Users</cp:lastModifiedBy>
  <cp:revision>4</cp:revision>
  <cp:lastPrinted>2014-08-01T09:29:00Z</cp:lastPrinted>
  <dcterms:created xsi:type="dcterms:W3CDTF">2014-08-01T09:28:00Z</dcterms:created>
  <dcterms:modified xsi:type="dcterms:W3CDTF">2014-08-01T09:46:00Z</dcterms:modified>
</cp:coreProperties>
</file>