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3ADE" w14:textId="6D5A50FB" w:rsidR="00BF76B1" w:rsidRDefault="00F738DA" w:rsidP="00BF76B1">
      <w:pPr>
        <w:ind w:left="4320" w:hangingChars="1800" w:hanging="4320"/>
        <w:rPr>
          <w:rFonts w:eastAsia="標楷體"/>
        </w:rPr>
      </w:pPr>
      <w:r w:rsidRPr="00F738DA">
        <w:rPr>
          <w:rFonts w:eastAsia="標楷體" w:hint="eastAsia"/>
        </w:rPr>
        <w:t>嘉義縣國民小學及國民中學學生</w:t>
      </w:r>
      <w:bookmarkStart w:id="0" w:name="_GoBack"/>
      <w:r w:rsidRPr="00F738DA">
        <w:rPr>
          <w:rFonts w:eastAsia="標楷體" w:hint="eastAsia"/>
        </w:rPr>
        <w:t>成績評量作業要點</w:t>
      </w:r>
      <w:r w:rsidR="00BF76B1">
        <w:rPr>
          <w:rFonts w:eastAsia="標楷體" w:hint="eastAsia"/>
        </w:rPr>
        <w:t>修正對照表</w:t>
      </w:r>
      <w:bookmarkEnd w:id="0"/>
    </w:p>
    <w:p w14:paraId="361CD289" w14:textId="6384CC52" w:rsidR="00CB35DC" w:rsidRPr="00CB35DC" w:rsidRDefault="00CB35DC" w:rsidP="00CB35DC">
      <w:pPr>
        <w:ind w:left="3600" w:hangingChars="1800" w:hanging="3600"/>
        <w:jc w:val="right"/>
        <w:rPr>
          <w:rFonts w:eastAsia="標楷體"/>
          <w:sz w:val="20"/>
          <w:szCs w:val="20"/>
        </w:rPr>
      </w:pPr>
      <w:r w:rsidRPr="00CB35DC">
        <w:rPr>
          <w:rFonts w:eastAsia="標楷體" w:hint="eastAsia"/>
          <w:sz w:val="20"/>
          <w:szCs w:val="20"/>
        </w:rPr>
        <w:t>108</w:t>
      </w:r>
      <w:r w:rsidRPr="00CB35DC">
        <w:rPr>
          <w:rFonts w:eastAsia="標楷體" w:hint="eastAsia"/>
          <w:sz w:val="20"/>
          <w:szCs w:val="20"/>
        </w:rPr>
        <w:t>年</w:t>
      </w:r>
      <w:r w:rsidRPr="00CB35DC">
        <w:rPr>
          <w:rFonts w:eastAsia="標楷體" w:hint="eastAsia"/>
          <w:sz w:val="20"/>
          <w:szCs w:val="20"/>
        </w:rPr>
        <w:t>10</w:t>
      </w:r>
      <w:r w:rsidRPr="00CB35DC">
        <w:rPr>
          <w:rFonts w:eastAsia="標楷體" w:hint="eastAsia"/>
          <w:sz w:val="20"/>
          <w:szCs w:val="20"/>
        </w:rPr>
        <w:t>月</w:t>
      </w:r>
      <w:r w:rsidRPr="00CB35DC">
        <w:rPr>
          <w:rFonts w:eastAsia="標楷體" w:hint="eastAsia"/>
          <w:sz w:val="20"/>
          <w:szCs w:val="20"/>
        </w:rPr>
        <w:t>03</w:t>
      </w:r>
      <w:r w:rsidRPr="00CB35DC">
        <w:rPr>
          <w:rFonts w:eastAsia="標楷體" w:hint="eastAsia"/>
          <w:sz w:val="20"/>
          <w:szCs w:val="20"/>
        </w:rPr>
        <w:t>日府教學特字第</w:t>
      </w:r>
      <w:r w:rsidRPr="00CB35DC">
        <w:rPr>
          <w:rFonts w:eastAsia="標楷體" w:hint="eastAsia"/>
          <w:sz w:val="20"/>
          <w:szCs w:val="20"/>
        </w:rPr>
        <w:t>1080180357</w:t>
      </w:r>
      <w:r w:rsidRPr="00CB35DC">
        <w:rPr>
          <w:rFonts w:eastAsia="標楷體" w:hint="eastAsia"/>
          <w:sz w:val="20"/>
          <w:szCs w:val="20"/>
        </w:rPr>
        <w:t>號修正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1"/>
        <w:gridCol w:w="2770"/>
        <w:gridCol w:w="2775"/>
      </w:tblGrid>
      <w:tr w:rsidR="00BF76B1" w14:paraId="224EC2A7" w14:textId="77777777" w:rsidTr="00247902">
        <w:tc>
          <w:tcPr>
            <w:tcW w:w="2751" w:type="dxa"/>
          </w:tcPr>
          <w:p w14:paraId="678740F8" w14:textId="77777777" w:rsidR="00BF76B1" w:rsidRDefault="00BF76B1" w:rsidP="00696195">
            <w:pPr>
              <w:jc w:val="center"/>
              <w:rPr>
                <w:rFonts w:eastAsia="標楷體"/>
              </w:rPr>
            </w:pPr>
            <w:r>
              <w:rPr>
                <w:rFonts w:eastAsia="標楷體" w:hint="eastAsia"/>
              </w:rPr>
              <w:t>修　正　規　定</w:t>
            </w:r>
          </w:p>
        </w:tc>
        <w:tc>
          <w:tcPr>
            <w:tcW w:w="2770" w:type="dxa"/>
          </w:tcPr>
          <w:p w14:paraId="4AD460A1" w14:textId="77777777" w:rsidR="00BF76B1" w:rsidRDefault="00BF76B1" w:rsidP="00696195">
            <w:pPr>
              <w:jc w:val="center"/>
              <w:rPr>
                <w:rFonts w:eastAsia="標楷體"/>
              </w:rPr>
            </w:pPr>
            <w:r>
              <w:rPr>
                <w:rFonts w:eastAsia="標楷體" w:hint="eastAsia"/>
              </w:rPr>
              <w:t>現　行　規　定</w:t>
            </w:r>
          </w:p>
        </w:tc>
        <w:tc>
          <w:tcPr>
            <w:tcW w:w="2775" w:type="dxa"/>
          </w:tcPr>
          <w:p w14:paraId="508BE7F7" w14:textId="77777777" w:rsidR="00BF76B1" w:rsidRPr="002E740D" w:rsidRDefault="00BF76B1" w:rsidP="00696195">
            <w:pPr>
              <w:jc w:val="center"/>
              <w:rPr>
                <w:rFonts w:ascii="標楷體" w:eastAsia="標楷體" w:hAnsi="標楷體"/>
              </w:rPr>
            </w:pPr>
            <w:r w:rsidRPr="002E740D">
              <w:rPr>
                <w:rFonts w:ascii="標楷體" w:eastAsia="標楷體" w:hAnsi="標楷體" w:hint="eastAsia"/>
              </w:rPr>
              <w:t>說　　　明</w:t>
            </w:r>
          </w:p>
        </w:tc>
      </w:tr>
      <w:tr w:rsidR="003634ED" w14:paraId="54F655BE" w14:textId="77777777" w:rsidTr="00247902">
        <w:tc>
          <w:tcPr>
            <w:tcW w:w="2751" w:type="dxa"/>
          </w:tcPr>
          <w:p w14:paraId="428E44EE" w14:textId="77777777" w:rsidR="003634ED" w:rsidRDefault="003634ED" w:rsidP="00814428">
            <w:pPr>
              <w:rPr>
                <w:rFonts w:eastAsia="標楷體"/>
              </w:rPr>
            </w:pPr>
            <w:r w:rsidRPr="003634ED">
              <w:rPr>
                <w:rFonts w:eastAsia="標楷體" w:hint="eastAsia"/>
              </w:rPr>
              <w:t>壹、總則</w:t>
            </w:r>
          </w:p>
        </w:tc>
        <w:tc>
          <w:tcPr>
            <w:tcW w:w="2770" w:type="dxa"/>
          </w:tcPr>
          <w:p w14:paraId="66F72424" w14:textId="77777777" w:rsidR="003634ED" w:rsidRDefault="003634ED" w:rsidP="00814428">
            <w:pPr>
              <w:rPr>
                <w:rFonts w:eastAsia="標楷體"/>
              </w:rPr>
            </w:pPr>
            <w:r w:rsidRPr="003634ED">
              <w:rPr>
                <w:rFonts w:eastAsia="標楷體" w:hint="eastAsia"/>
              </w:rPr>
              <w:t>壹、總則</w:t>
            </w:r>
          </w:p>
        </w:tc>
        <w:tc>
          <w:tcPr>
            <w:tcW w:w="2775" w:type="dxa"/>
          </w:tcPr>
          <w:p w14:paraId="3232766F" w14:textId="01257DBD" w:rsidR="003634ED" w:rsidRPr="002E740D" w:rsidRDefault="00AD3FF9" w:rsidP="003634ED">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C21555" w14:paraId="132DAD3D" w14:textId="77777777" w:rsidTr="00247902">
        <w:tc>
          <w:tcPr>
            <w:tcW w:w="2751" w:type="dxa"/>
          </w:tcPr>
          <w:p w14:paraId="09443690" w14:textId="1FFDB04B" w:rsidR="003634ED" w:rsidRDefault="00C21555" w:rsidP="00BE6BD0">
            <w:pPr>
              <w:pStyle w:val="a5"/>
              <w:numPr>
                <w:ilvl w:val="0"/>
                <w:numId w:val="7"/>
              </w:numPr>
              <w:ind w:leftChars="0"/>
              <w:rPr>
                <w:rFonts w:eastAsia="標楷體"/>
              </w:rPr>
            </w:pPr>
            <w:r w:rsidRPr="003634ED">
              <w:rPr>
                <w:rFonts w:eastAsia="標楷體" w:hint="eastAsia"/>
              </w:rPr>
              <w:t>嘉義縣政府（以下簡稱本府）為了解國民小學及國民中學（以下簡稱國民中小學）學生學習情形，激發學生多元潛能，促進學生適性發展，肯定個別學習成就，並作為教師教學改進與學生學習輔導之依據，特依</w:t>
            </w:r>
            <w:r w:rsidR="002E740D" w:rsidRPr="00A107DF">
              <w:rPr>
                <w:rFonts w:eastAsia="標楷體" w:hint="eastAsia"/>
              </w:rPr>
              <w:t>教育部國民小學及國民中學學生成績評量準則</w:t>
            </w:r>
            <w:r w:rsidRPr="003634ED">
              <w:rPr>
                <w:rFonts w:eastAsia="標楷體" w:hint="eastAsia"/>
              </w:rPr>
              <w:t>訂定本要點。</w:t>
            </w:r>
          </w:p>
          <w:p w14:paraId="18EDF24E" w14:textId="77777777" w:rsidR="00C21555" w:rsidRPr="003634ED" w:rsidRDefault="00C21555" w:rsidP="003634ED">
            <w:pPr>
              <w:pStyle w:val="a5"/>
              <w:ind w:leftChars="0"/>
              <w:rPr>
                <w:rFonts w:eastAsia="標楷體"/>
              </w:rPr>
            </w:pPr>
            <w:r w:rsidRPr="003634ED">
              <w:rPr>
                <w:rFonts w:eastAsia="標楷體" w:hint="eastAsia"/>
              </w:rPr>
              <w:t>嘉義縣國民中小學學生成績評量，除法令另有規定外，悉依本要點辦理。</w:t>
            </w:r>
          </w:p>
        </w:tc>
        <w:tc>
          <w:tcPr>
            <w:tcW w:w="2770" w:type="dxa"/>
          </w:tcPr>
          <w:p w14:paraId="7B755274" w14:textId="77777777" w:rsidR="003634ED" w:rsidRDefault="00C21555" w:rsidP="00BE6BD0">
            <w:pPr>
              <w:pStyle w:val="a5"/>
              <w:numPr>
                <w:ilvl w:val="0"/>
                <w:numId w:val="8"/>
              </w:numPr>
              <w:ind w:leftChars="0"/>
              <w:rPr>
                <w:rFonts w:eastAsia="標楷體"/>
              </w:rPr>
            </w:pPr>
            <w:r w:rsidRPr="003634ED">
              <w:rPr>
                <w:rFonts w:eastAsia="標楷體" w:hint="eastAsia"/>
              </w:rPr>
              <w:t>嘉義縣政府（以下簡稱本府）為了解國民小學及國民中學（以下簡稱國民中小學）學生學習情形，激發學生多元潛能，促進學生適性發展，肯定個別學習成就，並作為教師教學改進與學生學習輔導之依據，特依</w:t>
            </w:r>
            <w:r w:rsidRPr="00A107DF">
              <w:rPr>
                <w:rFonts w:eastAsia="標楷體" w:hint="eastAsia"/>
              </w:rPr>
              <w:t>教育部國民小學及國民中學學生成績評量準則</w:t>
            </w:r>
            <w:r w:rsidRPr="003634ED">
              <w:rPr>
                <w:rFonts w:eastAsia="標楷體" w:hint="eastAsia"/>
              </w:rPr>
              <w:t>訂定本要點。</w:t>
            </w:r>
          </w:p>
          <w:p w14:paraId="5EE92E37" w14:textId="77777777" w:rsidR="00C21555" w:rsidRPr="003634ED" w:rsidRDefault="00C21555" w:rsidP="003634ED">
            <w:pPr>
              <w:pStyle w:val="a5"/>
              <w:ind w:leftChars="0"/>
              <w:rPr>
                <w:rFonts w:eastAsia="標楷體"/>
              </w:rPr>
            </w:pPr>
            <w:r w:rsidRPr="003634ED">
              <w:rPr>
                <w:rFonts w:eastAsia="標楷體" w:hint="eastAsia"/>
              </w:rPr>
              <w:t>嘉義縣國民中小學學生成績評量，除法令另有規定外，悉依本要點辦理。</w:t>
            </w:r>
          </w:p>
        </w:tc>
        <w:tc>
          <w:tcPr>
            <w:tcW w:w="2775" w:type="dxa"/>
          </w:tcPr>
          <w:p w14:paraId="329EDA69" w14:textId="3A4F02BB" w:rsidR="00C21555" w:rsidRPr="002E740D" w:rsidRDefault="00655711" w:rsidP="00C21555">
            <w:pPr>
              <w:rPr>
                <w:rFonts w:ascii="標楷體" w:eastAsia="標楷體" w:hAnsi="標楷體"/>
              </w:rPr>
            </w:pPr>
            <w:r>
              <w:rPr>
                <w:rFonts w:ascii="標楷體" w:eastAsia="標楷體" w:hAnsi="標楷體" w:hint="eastAsia"/>
              </w:rPr>
              <w:t>本點未修正</w:t>
            </w:r>
            <w:r w:rsidR="00AD3FF9" w:rsidRPr="002E740D">
              <w:rPr>
                <w:rFonts w:ascii="標楷體" w:eastAsia="標楷體" w:hAnsi="標楷體" w:hint="eastAsia"/>
              </w:rPr>
              <w:t>。</w:t>
            </w:r>
          </w:p>
        </w:tc>
      </w:tr>
      <w:tr w:rsidR="00BF76B1" w:rsidRPr="00C06894" w14:paraId="42AD0882" w14:textId="77777777" w:rsidTr="00F738DA">
        <w:tc>
          <w:tcPr>
            <w:tcW w:w="2751" w:type="dxa"/>
          </w:tcPr>
          <w:p w14:paraId="5A5BAE63" w14:textId="77777777" w:rsidR="003634ED" w:rsidRDefault="00341D38" w:rsidP="00BE6BD0">
            <w:pPr>
              <w:pStyle w:val="a5"/>
              <w:numPr>
                <w:ilvl w:val="0"/>
                <w:numId w:val="8"/>
              </w:numPr>
              <w:ind w:leftChars="0"/>
              <w:rPr>
                <w:rFonts w:eastAsia="標楷體"/>
              </w:rPr>
            </w:pPr>
            <w:r w:rsidRPr="003634ED">
              <w:rPr>
                <w:rFonts w:eastAsia="標楷體" w:hint="eastAsia"/>
              </w:rPr>
              <w:t>國民中小學學生成績評量應依</w:t>
            </w:r>
            <w:r w:rsidRPr="003634ED">
              <w:rPr>
                <w:rFonts w:eastAsia="標楷體" w:hint="eastAsia"/>
                <w:u w:val="single"/>
              </w:rPr>
              <w:t>領域學習課程、彈性學習課程</w:t>
            </w:r>
            <w:r w:rsidRPr="003634ED">
              <w:rPr>
                <w:rFonts w:eastAsia="標楷體" w:hint="eastAsia"/>
              </w:rPr>
              <w:t>及日常生活表現，分別評量之；其評量</w:t>
            </w:r>
            <w:r w:rsidRPr="00346B8D">
              <w:rPr>
                <w:rFonts w:eastAsia="標楷體" w:hint="eastAsia"/>
                <w:u w:val="single"/>
              </w:rPr>
              <w:t>範圍及內涵</w:t>
            </w:r>
            <w:r w:rsidRPr="003634ED">
              <w:rPr>
                <w:rFonts w:eastAsia="標楷體" w:hint="eastAsia"/>
              </w:rPr>
              <w:t>如下：</w:t>
            </w:r>
          </w:p>
          <w:p w14:paraId="0A3DF2C5" w14:textId="002CE50D" w:rsidR="003634ED" w:rsidRDefault="00341D38" w:rsidP="00BE6BD0">
            <w:pPr>
              <w:pStyle w:val="a5"/>
              <w:numPr>
                <w:ilvl w:val="1"/>
                <w:numId w:val="8"/>
              </w:numPr>
              <w:ind w:leftChars="0"/>
              <w:rPr>
                <w:rFonts w:eastAsia="標楷體"/>
              </w:rPr>
            </w:pPr>
            <w:r w:rsidRPr="003634ED">
              <w:rPr>
                <w:rFonts w:eastAsia="標楷體" w:hint="eastAsia"/>
                <w:u w:val="single"/>
              </w:rPr>
              <w:t>領域學習課</w:t>
            </w:r>
            <w:r w:rsidRPr="003634ED">
              <w:rPr>
                <w:rFonts w:eastAsia="標楷體" w:hint="eastAsia"/>
                <w:u w:val="single"/>
              </w:rPr>
              <w:lastRenderedPageBreak/>
              <w:t>程、彈性學習課程</w:t>
            </w:r>
            <w:r w:rsidRPr="003634ED">
              <w:rPr>
                <w:rFonts w:eastAsia="標楷體" w:hint="eastAsia"/>
              </w:rPr>
              <w:t>：</w:t>
            </w:r>
          </w:p>
          <w:p w14:paraId="05972B23" w14:textId="77777777" w:rsidR="003634ED" w:rsidRPr="003634ED" w:rsidRDefault="00341D38" w:rsidP="00BE6BD0">
            <w:pPr>
              <w:pStyle w:val="a5"/>
              <w:numPr>
                <w:ilvl w:val="2"/>
                <w:numId w:val="8"/>
              </w:numPr>
              <w:ind w:leftChars="0"/>
              <w:rPr>
                <w:rFonts w:eastAsia="標楷體"/>
              </w:rPr>
            </w:pPr>
            <w:r w:rsidRPr="003634ED">
              <w:rPr>
                <w:rFonts w:eastAsia="標楷體" w:hint="eastAsia"/>
                <w:u w:val="single"/>
              </w:rPr>
              <w:t>範圍：包括國民中小學課程綱要所定領域學習課程、彈性學習課程及其所融入之議題。</w:t>
            </w:r>
          </w:p>
          <w:p w14:paraId="135EA0B4" w14:textId="77777777" w:rsidR="00341D38" w:rsidRPr="003634ED" w:rsidRDefault="00341D38" w:rsidP="00BE6BD0">
            <w:pPr>
              <w:pStyle w:val="a5"/>
              <w:numPr>
                <w:ilvl w:val="2"/>
                <w:numId w:val="8"/>
              </w:numPr>
              <w:ind w:leftChars="0"/>
              <w:rPr>
                <w:rFonts w:eastAsia="標楷體"/>
              </w:rPr>
            </w:pPr>
            <w:r w:rsidRPr="003634ED">
              <w:rPr>
                <w:rFonts w:eastAsia="標楷體" w:hint="eastAsia"/>
                <w:u w:val="single"/>
              </w:rPr>
              <w:t>內涵：包括核心素養、學習重點、</w:t>
            </w:r>
            <w:r w:rsidRPr="003634ED">
              <w:rPr>
                <w:rFonts w:eastAsia="標楷體" w:hint="eastAsia"/>
              </w:rPr>
              <w:t>能力指標、學生努力程度、進步情形，</w:t>
            </w:r>
            <w:r w:rsidR="00B34B60" w:rsidRPr="00B34B60">
              <w:rPr>
                <w:rFonts w:eastAsia="標楷體" w:hint="eastAsia"/>
                <w:u w:val="single"/>
              </w:rPr>
              <w:t>並應</w:t>
            </w:r>
            <w:r w:rsidRPr="003634ED">
              <w:rPr>
                <w:rFonts w:eastAsia="標楷體" w:hint="eastAsia"/>
              </w:rPr>
              <w:t>兼顧認知、情意、技能及參與實踐等層面，</w:t>
            </w:r>
            <w:r w:rsidR="00B34B60">
              <w:rPr>
                <w:rFonts w:eastAsia="標楷體" w:hint="eastAsia"/>
              </w:rPr>
              <w:t>且</w:t>
            </w:r>
            <w:r w:rsidRPr="003634ED">
              <w:rPr>
                <w:rFonts w:eastAsia="標楷體" w:hint="eastAsia"/>
              </w:rPr>
              <w:t>重視各領域學習</w:t>
            </w:r>
            <w:r w:rsidRPr="003634ED">
              <w:rPr>
                <w:rFonts w:eastAsia="標楷體" w:hint="eastAsia"/>
                <w:u w:val="single"/>
              </w:rPr>
              <w:t>歷程及</w:t>
            </w:r>
            <w:r w:rsidRPr="003634ED">
              <w:rPr>
                <w:rFonts w:eastAsia="標楷體" w:hint="eastAsia"/>
              </w:rPr>
              <w:t>結果之分析。</w:t>
            </w:r>
          </w:p>
          <w:p w14:paraId="3047DBB4" w14:textId="77777777" w:rsidR="00BF76B1" w:rsidRDefault="00341D38" w:rsidP="00B34B60">
            <w:pPr>
              <w:pStyle w:val="a5"/>
              <w:numPr>
                <w:ilvl w:val="1"/>
                <w:numId w:val="8"/>
              </w:numPr>
              <w:ind w:leftChars="0"/>
              <w:rPr>
                <w:rFonts w:eastAsia="標楷體"/>
              </w:rPr>
            </w:pPr>
            <w:r w:rsidRPr="00346B8D">
              <w:rPr>
                <w:rFonts w:eastAsia="標楷體" w:hint="eastAsia"/>
              </w:rPr>
              <w:t>日常生活</w:t>
            </w:r>
            <w:r w:rsidRPr="00341D38">
              <w:rPr>
                <w:rFonts w:eastAsia="標楷體" w:hint="eastAsia"/>
              </w:rPr>
              <w:t>表現</w:t>
            </w:r>
            <w:r w:rsidR="00B34B60" w:rsidRPr="00201771">
              <w:rPr>
                <w:rFonts w:eastAsia="標楷體" w:hint="eastAsia"/>
                <w:u w:val="single"/>
              </w:rPr>
              <w:t>：</w:t>
            </w:r>
            <w:r w:rsidRPr="00201771">
              <w:rPr>
                <w:rFonts w:eastAsia="標楷體" w:hint="eastAsia"/>
                <w:u w:val="single"/>
              </w:rPr>
              <w:t>評量</w:t>
            </w:r>
            <w:r w:rsidR="00B34B60" w:rsidRPr="00201771">
              <w:rPr>
                <w:rFonts w:eastAsia="標楷體" w:hint="eastAsia"/>
                <w:u w:val="single"/>
              </w:rPr>
              <w:t>範圍及內涵，包括</w:t>
            </w:r>
            <w:r w:rsidRPr="00341D38">
              <w:rPr>
                <w:rFonts w:eastAsia="標楷體" w:hint="eastAsia"/>
              </w:rPr>
              <w:t>品德言</w:t>
            </w:r>
            <w:r w:rsidR="00B34B60">
              <w:rPr>
                <w:rFonts w:eastAsia="標楷體" w:hint="eastAsia"/>
              </w:rPr>
              <w:t>行表現、團體活動表現、公共服務、校內外特殊表現、學生</w:t>
            </w:r>
            <w:r w:rsidR="00B34B60">
              <w:rPr>
                <w:rFonts w:eastAsia="標楷體" w:hint="eastAsia"/>
              </w:rPr>
              <w:lastRenderedPageBreak/>
              <w:t>出缺席情形</w:t>
            </w:r>
            <w:r w:rsidR="00B34B60" w:rsidRPr="00201771">
              <w:rPr>
                <w:rFonts w:eastAsia="標楷體" w:hint="eastAsia"/>
                <w:u w:val="single"/>
              </w:rPr>
              <w:t>及</w:t>
            </w:r>
            <w:r w:rsidRPr="00341D38">
              <w:rPr>
                <w:rFonts w:eastAsia="標楷體" w:hint="eastAsia"/>
              </w:rPr>
              <w:t>獎懲</w:t>
            </w:r>
            <w:r w:rsidR="00B34B60" w:rsidRPr="00201771">
              <w:rPr>
                <w:rFonts w:eastAsia="標楷體" w:hint="eastAsia"/>
                <w:u w:val="single"/>
              </w:rPr>
              <w:t>紀錄</w:t>
            </w:r>
            <w:r w:rsidRPr="00341D38">
              <w:rPr>
                <w:rFonts w:eastAsia="標楷體" w:hint="eastAsia"/>
              </w:rPr>
              <w:t>等。</w:t>
            </w:r>
          </w:p>
        </w:tc>
        <w:tc>
          <w:tcPr>
            <w:tcW w:w="2770" w:type="dxa"/>
          </w:tcPr>
          <w:p w14:paraId="4FC458B7" w14:textId="77777777" w:rsidR="00341D38" w:rsidRPr="00C84880" w:rsidRDefault="00341D38" w:rsidP="00BE6BD0">
            <w:pPr>
              <w:pStyle w:val="a5"/>
              <w:numPr>
                <w:ilvl w:val="0"/>
                <w:numId w:val="9"/>
              </w:numPr>
              <w:ind w:leftChars="0"/>
              <w:rPr>
                <w:rFonts w:eastAsia="標楷體"/>
              </w:rPr>
            </w:pPr>
            <w:r w:rsidRPr="00C84880">
              <w:rPr>
                <w:rFonts w:eastAsia="標楷體" w:hint="eastAsia"/>
              </w:rPr>
              <w:lastRenderedPageBreak/>
              <w:t>國民中小學學生成績評量應依</w:t>
            </w:r>
            <w:r w:rsidRPr="00346B8D">
              <w:rPr>
                <w:rFonts w:eastAsia="標楷體" w:hint="eastAsia"/>
                <w:u w:val="single"/>
              </w:rPr>
              <w:t>學習領域</w:t>
            </w:r>
            <w:r w:rsidRPr="00C84880">
              <w:rPr>
                <w:rFonts w:eastAsia="標楷體" w:hint="eastAsia"/>
              </w:rPr>
              <w:t>及日常生活表現，分別評量之；其評量</w:t>
            </w:r>
            <w:r w:rsidRPr="00346B8D">
              <w:rPr>
                <w:rFonts w:eastAsia="標楷體" w:hint="eastAsia"/>
                <w:u w:val="single"/>
              </w:rPr>
              <w:t>範圍</w:t>
            </w:r>
            <w:r w:rsidRPr="00C84880">
              <w:rPr>
                <w:rFonts w:eastAsia="標楷體" w:hint="eastAsia"/>
              </w:rPr>
              <w:t>如下：</w:t>
            </w:r>
          </w:p>
          <w:p w14:paraId="3A8C3388" w14:textId="77777777" w:rsidR="00BF7337" w:rsidRDefault="00341D38" w:rsidP="00BE6BD0">
            <w:pPr>
              <w:pStyle w:val="a5"/>
              <w:numPr>
                <w:ilvl w:val="0"/>
                <w:numId w:val="16"/>
              </w:numPr>
              <w:ind w:leftChars="0"/>
              <w:rPr>
                <w:rFonts w:eastAsia="標楷體"/>
              </w:rPr>
            </w:pPr>
            <w:r w:rsidRPr="00346B8D">
              <w:rPr>
                <w:rFonts w:eastAsia="標楷體" w:hint="eastAsia"/>
                <w:u w:val="single"/>
              </w:rPr>
              <w:t>學習領域</w:t>
            </w:r>
            <w:r w:rsidRPr="00BF7337">
              <w:rPr>
                <w:rFonts w:eastAsia="標楷體" w:hint="eastAsia"/>
              </w:rPr>
              <w:t>評量：</w:t>
            </w:r>
            <w:r w:rsidRPr="00346B8D">
              <w:rPr>
                <w:rFonts w:eastAsia="標楷體" w:hint="eastAsia"/>
                <w:u w:val="single"/>
              </w:rPr>
              <w:t>依能力指</w:t>
            </w:r>
            <w:r w:rsidRPr="00346B8D">
              <w:rPr>
                <w:rFonts w:eastAsia="標楷體" w:hint="eastAsia"/>
                <w:u w:val="single"/>
              </w:rPr>
              <w:lastRenderedPageBreak/>
              <w:t>標、學生努力程度、進步情形，兼顧認知、情意、技能及參與實踐等層面，並重視各領域學習結果之分析。</w:t>
            </w:r>
          </w:p>
          <w:p w14:paraId="2FA1B416" w14:textId="77777777" w:rsidR="00BF76B1" w:rsidRPr="00BF7337" w:rsidRDefault="00341D38" w:rsidP="00BE6BD0">
            <w:pPr>
              <w:pStyle w:val="a5"/>
              <w:numPr>
                <w:ilvl w:val="0"/>
                <w:numId w:val="16"/>
              </w:numPr>
              <w:ind w:leftChars="0"/>
              <w:rPr>
                <w:rFonts w:eastAsia="標楷體"/>
              </w:rPr>
            </w:pPr>
            <w:r w:rsidRPr="00BF7337">
              <w:rPr>
                <w:rFonts w:eastAsia="標楷體" w:hint="eastAsia"/>
              </w:rPr>
              <w:t>日常生活表現</w:t>
            </w:r>
            <w:r w:rsidRPr="00201771">
              <w:rPr>
                <w:rFonts w:eastAsia="標楷體" w:hint="eastAsia"/>
                <w:u w:val="single"/>
              </w:rPr>
              <w:t>評量：</w:t>
            </w:r>
            <w:r w:rsidRPr="00BF7337">
              <w:rPr>
                <w:rFonts w:eastAsia="標楷體" w:hint="eastAsia"/>
              </w:rPr>
              <w:t>品德言行表現、團體活動表現、公共服務、校內外特殊表現、學生出缺席情形</w:t>
            </w:r>
            <w:r w:rsidRPr="00201771">
              <w:rPr>
                <w:rFonts w:eastAsia="標楷體" w:hint="eastAsia"/>
                <w:u w:val="single"/>
              </w:rPr>
              <w:t>、獎懲</w:t>
            </w:r>
            <w:r w:rsidRPr="00BF7337">
              <w:rPr>
                <w:rFonts w:eastAsia="標楷體" w:hint="eastAsia"/>
              </w:rPr>
              <w:t>等。</w:t>
            </w:r>
          </w:p>
        </w:tc>
        <w:tc>
          <w:tcPr>
            <w:tcW w:w="2775" w:type="dxa"/>
          </w:tcPr>
          <w:p w14:paraId="66436600" w14:textId="7B6EEDEC" w:rsidR="00C06894" w:rsidRPr="002E740D" w:rsidRDefault="00C06894" w:rsidP="002E740D">
            <w:pPr>
              <w:pStyle w:val="a5"/>
              <w:ind w:leftChars="0" w:left="0"/>
              <w:rPr>
                <w:rFonts w:ascii="標楷體" w:eastAsia="標楷體" w:hAnsi="標楷體"/>
              </w:rPr>
            </w:pPr>
            <w:r w:rsidRPr="002E740D">
              <w:rPr>
                <w:rFonts w:ascii="標楷體" w:eastAsia="標楷體" w:hAnsi="標楷體" w:hint="eastAsia"/>
              </w:rPr>
              <w:lastRenderedPageBreak/>
              <w:t>配合國民小學及國民中學學生成績評量準則</w:t>
            </w:r>
            <w:r w:rsidR="007B71D9" w:rsidRPr="002E740D">
              <w:rPr>
                <w:rFonts w:ascii="標楷體" w:eastAsia="標楷體" w:hAnsi="標楷體" w:hint="eastAsia"/>
              </w:rPr>
              <w:t>第</w:t>
            </w:r>
            <w:r w:rsidR="00090D33" w:rsidRPr="002E740D">
              <w:rPr>
                <w:rFonts w:ascii="標楷體" w:eastAsia="標楷體" w:hAnsi="標楷體"/>
              </w:rPr>
              <w:t>3</w:t>
            </w:r>
            <w:r w:rsidR="007B71D9" w:rsidRPr="002E740D">
              <w:rPr>
                <w:rFonts w:ascii="標楷體" w:eastAsia="標楷體" w:hAnsi="標楷體" w:hint="eastAsia"/>
              </w:rPr>
              <w:t>條</w:t>
            </w:r>
            <w:r w:rsidR="007B6976" w:rsidRPr="002E740D">
              <w:rPr>
                <w:rFonts w:ascii="標楷體" w:eastAsia="標楷體" w:hAnsi="標楷體" w:hint="eastAsia"/>
              </w:rPr>
              <w:t>酌作文字修正</w:t>
            </w:r>
            <w:r w:rsidR="007B71D9" w:rsidRPr="002E740D">
              <w:rPr>
                <w:rFonts w:ascii="標楷體" w:eastAsia="標楷體" w:hAnsi="標楷體" w:hint="eastAsia"/>
              </w:rPr>
              <w:t>。</w:t>
            </w:r>
          </w:p>
        </w:tc>
      </w:tr>
      <w:tr w:rsidR="00341D38" w14:paraId="7913FA1B" w14:textId="77777777" w:rsidTr="00F738DA">
        <w:tc>
          <w:tcPr>
            <w:tcW w:w="2751" w:type="dxa"/>
          </w:tcPr>
          <w:p w14:paraId="032C3C65" w14:textId="77777777" w:rsidR="00341D38" w:rsidRPr="00341D38" w:rsidRDefault="00341D38" w:rsidP="00BE6BD0">
            <w:pPr>
              <w:pStyle w:val="a5"/>
              <w:numPr>
                <w:ilvl w:val="0"/>
                <w:numId w:val="9"/>
              </w:numPr>
              <w:ind w:leftChars="0"/>
              <w:rPr>
                <w:rFonts w:eastAsia="標楷體"/>
              </w:rPr>
            </w:pPr>
            <w:r w:rsidRPr="00341D38">
              <w:rPr>
                <w:rFonts w:eastAsia="標楷體" w:hint="eastAsia"/>
              </w:rPr>
              <w:lastRenderedPageBreak/>
              <w:t>國民中小學學生成績評量應本適性化、</w:t>
            </w:r>
            <w:r w:rsidRPr="00A107DF">
              <w:rPr>
                <w:rFonts w:eastAsia="標楷體" w:hint="eastAsia"/>
              </w:rPr>
              <w:t>多元化</w:t>
            </w:r>
            <w:r w:rsidRPr="00341D38">
              <w:rPr>
                <w:rFonts w:eastAsia="標楷體" w:hint="eastAsia"/>
                <w:u w:val="single"/>
              </w:rPr>
              <w:t>及彈性調整</w:t>
            </w:r>
            <w:r w:rsidRPr="00341D38">
              <w:rPr>
                <w:rFonts w:eastAsia="標楷體" w:hint="eastAsia"/>
              </w:rPr>
              <w:t>之原則，兼顧形成性評量、總結性評量，必要時得實施診斷性評量及安置性評量。</w:t>
            </w:r>
          </w:p>
        </w:tc>
        <w:tc>
          <w:tcPr>
            <w:tcW w:w="2770" w:type="dxa"/>
          </w:tcPr>
          <w:p w14:paraId="5315A803" w14:textId="77777777" w:rsidR="00341D38" w:rsidRPr="00BF7337" w:rsidRDefault="00341D38" w:rsidP="00BE6BD0">
            <w:pPr>
              <w:pStyle w:val="a5"/>
              <w:numPr>
                <w:ilvl w:val="0"/>
                <w:numId w:val="17"/>
              </w:numPr>
              <w:ind w:leftChars="0"/>
              <w:rPr>
                <w:rFonts w:eastAsia="標楷體"/>
              </w:rPr>
            </w:pPr>
            <w:r w:rsidRPr="00BF7337">
              <w:rPr>
                <w:rFonts w:eastAsia="標楷體" w:hint="eastAsia"/>
              </w:rPr>
              <w:t>國民中小學學生成績評量應本適性化、</w:t>
            </w:r>
            <w:r w:rsidRPr="00A107DF">
              <w:rPr>
                <w:rFonts w:eastAsia="標楷體" w:hint="eastAsia"/>
              </w:rPr>
              <w:t>多元化</w:t>
            </w:r>
            <w:r w:rsidRPr="00BF7337">
              <w:rPr>
                <w:rFonts w:eastAsia="標楷體" w:hint="eastAsia"/>
              </w:rPr>
              <w:t>之原則，兼顧形成性評量、總結性評量，必要時得實施診斷性評量及安置性評量。</w:t>
            </w:r>
          </w:p>
        </w:tc>
        <w:tc>
          <w:tcPr>
            <w:tcW w:w="2775" w:type="dxa"/>
          </w:tcPr>
          <w:p w14:paraId="00DB5336" w14:textId="4FC8E68F" w:rsidR="00341D38" w:rsidRPr="002E740D" w:rsidRDefault="004743D7" w:rsidP="004743D7">
            <w:pPr>
              <w:rPr>
                <w:rFonts w:ascii="標楷體" w:eastAsia="標楷體" w:hAnsi="標楷體"/>
              </w:rPr>
            </w:pPr>
            <w:r w:rsidRPr="002E740D">
              <w:rPr>
                <w:rFonts w:ascii="標楷體" w:eastAsia="標楷體" w:hAnsi="標楷體" w:hint="eastAsia"/>
              </w:rPr>
              <w:t>配合國民小學及國民中學學生成績評量準則第4條酌作文字修正。</w:t>
            </w:r>
          </w:p>
        </w:tc>
      </w:tr>
      <w:tr w:rsidR="00341D38" w14:paraId="0EFFE350" w14:textId="77777777" w:rsidTr="00F738DA">
        <w:tc>
          <w:tcPr>
            <w:tcW w:w="2751" w:type="dxa"/>
          </w:tcPr>
          <w:p w14:paraId="65BF8B0F" w14:textId="77777777" w:rsidR="002E740D" w:rsidRPr="00A107DF" w:rsidRDefault="002E740D" w:rsidP="002E740D">
            <w:pPr>
              <w:pStyle w:val="a5"/>
              <w:numPr>
                <w:ilvl w:val="0"/>
                <w:numId w:val="17"/>
              </w:numPr>
              <w:ind w:leftChars="0"/>
              <w:rPr>
                <w:rFonts w:eastAsia="標楷體"/>
                <w:u w:val="single"/>
              </w:rPr>
            </w:pPr>
            <w:r w:rsidRPr="00A107DF">
              <w:rPr>
                <w:rFonts w:eastAsia="標楷體" w:hint="eastAsia"/>
                <w:u w:val="single"/>
              </w:rPr>
              <w:t>領域學習課程評量，應兼顧平時評量及定期評量；彈性學習課程評量，應以平時評量為原則，並得視需要實施定期評量。</w:t>
            </w:r>
          </w:p>
          <w:p w14:paraId="0E6EE68F" w14:textId="10C1BE1D" w:rsidR="00341D38" w:rsidRPr="00A107DF" w:rsidRDefault="002E740D" w:rsidP="00A107DF">
            <w:pPr>
              <w:pStyle w:val="a5"/>
              <w:ind w:leftChars="0"/>
              <w:rPr>
                <w:rFonts w:eastAsia="標楷體"/>
                <w:u w:val="single"/>
              </w:rPr>
            </w:pPr>
            <w:r w:rsidRPr="00D921D2">
              <w:rPr>
                <w:rFonts w:eastAsia="標楷體" w:hint="eastAsia"/>
                <w:u w:val="single"/>
              </w:rPr>
              <w:t>平時評量</w:t>
            </w:r>
            <w:r w:rsidR="00D921D2" w:rsidRPr="00D921D2">
              <w:rPr>
                <w:rFonts w:eastAsia="標楷體" w:hint="eastAsia"/>
                <w:u w:val="single"/>
              </w:rPr>
              <w:t>及</w:t>
            </w:r>
            <w:r w:rsidRPr="00D921D2">
              <w:rPr>
                <w:rFonts w:eastAsia="標楷體" w:hint="eastAsia"/>
                <w:u w:val="single"/>
              </w:rPr>
              <w:t>定期評量</w:t>
            </w:r>
            <w:r w:rsidR="00D921D2">
              <w:rPr>
                <w:rFonts w:eastAsia="標楷體" w:hint="eastAsia"/>
                <w:u w:val="single"/>
              </w:rPr>
              <w:t>應</w:t>
            </w:r>
            <w:r w:rsidRPr="00D921D2">
              <w:rPr>
                <w:rFonts w:eastAsia="標楷體" w:hint="eastAsia"/>
                <w:u w:val="single"/>
              </w:rPr>
              <w:t>依</w:t>
            </w:r>
            <w:r w:rsidR="00341D38" w:rsidRPr="00D921D2">
              <w:rPr>
                <w:rFonts w:eastAsia="標楷體" w:hint="eastAsia"/>
                <w:u w:val="single"/>
              </w:rPr>
              <w:t>下列各款規定辦理：</w:t>
            </w:r>
          </w:p>
          <w:p w14:paraId="4F8FA7A2" w14:textId="174F107D" w:rsidR="00341D38" w:rsidRPr="00A107DF" w:rsidRDefault="00D921D2" w:rsidP="00D921D2">
            <w:pPr>
              <w:pStyle w:val="a5"/>
              <w:numPr>
                <w:ilvl w:val="0"/>
                <w:numId w:val="10"/>
              </w:numPr>
              <w:ind w:leftChars="0" w:left="1115"/>
              <w:rPr>
                <w:rFonts w:eastAsia="標楷體"/>
                <w:u w:val="single"/>
              </w:rPr>
            </w:pPr>
            <w:r w:rsidRPr="00A107DF">
              <w:rPr>
                <w:rFonts w:eastAsia="標楷體" w:hint="eastAsia"/>
                <w:u w:val="single"/>
              </w:rPr>
              <w:t>平時評量，應符合教學目標，採取彈性、多元化方式，配合教學進度，並應兼顧學生學習需求；平時評量之方式、次數</w:t>
            </w:r>
            <w:r w:rsidRPr="00A107DF">
              <w:rPr>
                <w:rFonts w:eastAsia="標楷體" w:hint="eastAsia"/>
                <w:u w:val="single"/>
              </w:rPr>
              <w:lastRenderedPageBreak/>
              <w:t>及時間，由教師審酌教學需求自定之，惟紙筆測驗使用頻率應符合最小化原則。</w:t>
            </w:r>
          </w:p>
          <w:p w14:paraId="551EC7B8" w14:textId="33D4C232" w:rsidR="00341D38" w:rsidRPr="00B119EE" w:rsidRDefault="00D921D2" w:rsidP="00A107DF">
            <w:pPr>
              <w:pStyle w:val="a5"/>
              <w:numPr>
                <w:ilvl w:val="0"/>
                <w:numId w:val="10"/>
              </w:numPr>
              <w:ind w:leftChars="0" w:left="1115"/>
              <w:rPr>
                <w:rFonts w:eastAsia="標楷體"/>
                <w:u w:val="single"/>
              </w:rPr>
            </w:pPr>
            <w:r w:rsidRPr="00D921D2">
              <w:rPr>
                <w:rFonts w:eastAsia="標楷體" w:hint="eastAsia"/>
                <w:u w:val="single"/>
              </w:rPr>
              <w:t>定期評量每學期二至三次，其實施次數及時間由學校訂定，經「課程發展委員會」通過後實施，其評量方式由各領域學習</w:t>
            </w:r>
            <w:r w:rsidR="004E6964">
              <w:rPr>
                <w:rFonts w:eastAsia="標楷體" w:hint="eastAsia"/>
                <w:u w:val="single"/>
              </w:rPr>
              <w:t>課程</w:t>
            </w:r>
            <w:r w:rsidRPr="00D921D2">
              <w:rPr>
                <w:rFonts w:eastAsia="標楷體" w:hint="eastAsia"/>
                <w:u w:val="single"/>
              </w:rPr>
              <w:t>及彈性學習課程小組決定。</w:t>
            </w:r>
          </w:p>
        </w:tc>
        <w:tc>
          <w:tcPr>
            <w:tcW w:w="2770" w:type="dxa"/>
          </w:tcPr>
          <w:p w14:paraId="18E0BDD4" w14:textId="77777777" w:rsidR="00341D38" w:rsidRPr="00A107DF" w:rsidRDefault="00341D38" w:rsidP="00BE6BD0">
            <w:pPr>
              <w:pStyle w:val="a5"/>
              <w:numPr>
                <w:ilvl w:val="0"/>
                <w:numId w:val="9"/>
              </w:numPr>
              <w:ind w:leftChars="0"/>
              <w:rPr>
                <w:rFonts w:eastAsia="標楷體"/>
                <w:u w:val="single"/>
              </w:rPr>
            </w:pPr>
            <w:r w:rsidRPr="00A107DF">
              <w:rPr>
                <w:rFonts w:eastAsia="標楷體" w:hint="eastAsia"/>
                <w:u w:val="single"/>
              </w:rPr>
              <w:lastRenderedPageBreak/>
              <w:t>國民中小學學生成績評量</w:t>
            </w:r>
            <w:r w:rsidRPr="00D921D2">
              <w:rPr>
                <w:rFonts w:eastAsia="標楷體" w:hint="eastAsia"/>
                <w:u w:val="single"/>
              </w:rPr>
              <w:t>，分定期評量及平時評量兩種。</w:t>
            </w:r>
            <w:r w:rsidRPr="00A107DF">
              <w:rPr>
                <w:rFonts w:eastAsia="標楷體" w:hint="eastAsia"/>
                <w:u w:val="single"/>
              </w:rPr>
              <w:t>定期評量每學期二至三次</w:t>
            </w:r>
            <w:r w:rsidRPr="00D921D2">
              <w:rPr>
                <w:rFonts w:eastAsia="標楷體" w:hint="eastAsia"/>
                <w:u w:val="single"/>
              </w:rPr>
              <w:t>，經「課程發展委員會」通過後實施，定期評量方式由各學習領域課程小組決定。</w:t>
            </w:r>
          </w:p>
        </w:tc>
        <w:tc>
          <w:tcPr>
            <w:tcW w:w="2775" w:type="dxa"/>
          </w:tcPr>
          <w:p w14:paraId="31AA8646" w14:textId="77777777" w:rsidR="00341D38" w:rsidRDefault="002E740D" w:rsidP="00A107DF">
            <w:pPr>
              <w:pStyle w:val="a5"/>
              <w:numPr>
                <w:ilvl w:val="0"/>
                <w:numId w:val="114"/>
              </w:numPr>
              <w:ind w:leftChars="0"/>
              <w:rPr>
                <w:rFonts w:ascii="標楷體" w:eastAsia="標楷體" w:hAnsi="標楷體"/>
              </w:rPr>
            </w:pPr>
            <w:r>
              <w:rPr>
                <w:rFonts w:ascii="標楷體" w:eastAsia="標楷體" w:hAnsi="標楷體" w:hint="eastAsia"/>
              </w:rPr>
              <w:t>本點第1項</w:t>
            </w:r>
            <w:r w:rsidR="004743D7" w:rsidRPr="00A107DF">
              <w:rPr>
                <w:rFonts w:ascii="標楷體" w:eastAsia="標楷體" w:hAnsi="標楷體" w:hint="eastAsia"/>
              </w:rPr>
              <w:t>配合國民小學及國民中學學生成績評量準則第</w:t>
            </w:r>
            <w:r w:rsidR="004743D7" w:rsidRPr="00A107DF">
              <w:rPr>
                <w:rFonts w:ascii="標楷體" w:eastAsia="標楷體" w:hAnsi="標楷體"/>
              </w:rPr>
              <w:t>6</w:t>
            </w:r>
            <w:r w:rsidR="004743D7" w:rsidRPr="00A107DF">
              <w:rPr>
                <w:rFonts w:ascii="標楷體" w:eastAsia="標楷體" w:hAnsi="標楷體" w:hint="eastAsia"/>
              </w:rPr>
              <w:t>條酌作文字修正。</w:t>
            </w:r>
          </w:p>
          <w:p w14:paraId="00DF3BA5" w14:textId="72C2B1E3" w:rsidR="002E740D" w:rsidRPr="00A107DF" w:rsidRDefault="00D921D2" w:rsidP="00A107DF">
            <w:pPr>
              <w:pStyle w:val="a5"/>
              <w:numPr>
                <w:ilvl w:val="0"/>
                <w:numId w:val="114"/>
              </w:numPr>
              <w:ind w:leftChars="0"/>
              <w:rPr>
                <w:rFonts w:ascii="標楷體" w:eastAsia="標楷體" w:hAnsi="標楷體"/>
              </w:rPr>
            </w:pPr>
            <w:r>
              <w:rPr>
                <w:rFonts w:ascii="標楷體" w:eastAsia="標楷體" w:hAnsi="標楷體" w:hint="eastAsia"/>
              </w:rPr>
              <w:t>本點第2項新增。明定平時評量及定期評量之實施規定。</w:t>
            </w:r>
          </w:p>
        </w:tc>
      </w:tr>
      <w:tr w:rsidR="00341D38" w14:paraId="02651FFC" w14:textId="77777777" w:rsidTr="00F738DA">
        <w:tc>
          <w:tcPr>
            <w:tcW w:w="2751" w:type="dxa"/>
          </w:tcPr>
          <w:p w14:paraId="09C03AA6" w14:textId="77777777" w:rsidR="00BC11CB" w:rsidRDefault="00B119EE" w:rsidP="00BE6BD0">
            <w:pPr>
              <w:pStyle w:val="a5"/>
              <w:numPr>
                <w:ilvl w:val="0"/>
                <w:numId w:val="17"/>
              </w:numPr>
              <w:ind w:leftChars="0"/>
              <w:rPr>
                <w:rFonts w:eastAsia="標楷體"/>
              </w:rPr>
            </w:pPr>
            <w:r w:rsidRPr="00B119EE">
              <w:rPr>
                <w:rFonts w:eastAsia="標楷體" w:hint="eastAsia"/>
              </w:rPr>
              <w:t>國民中小學學生成績評量，應視學生身心發展與個別差異，以獎勵及輔導為原則，並</w:t>
            </w:r>
            <w:r w:rsidRPr="00906B6E">
              <w:rPr>
                <w:rFonts w:eastAsia="標楷體" w:hint="eastAsia"/>
                <w:u w:val="single"/>
              </w:rPr>
              <w:t>依課程綱要</w:t>
            </w:r>
            <w:r w:rsidRPr="00B119EE">
              <w:rPr>
                <w:rFonts w:eastAsia="標楷體" w:hint="eastAsia"/>
              </w:rPr>
              <w:t>中各</w:t>
            </w:r>
            <w:r w:rsidRPr="00B119EE">
              <w:rPr>
                <w:rFonts w:eastAsia="標楷體" w:hint="eastAsia"/>
                <w:u w:val="single"/>
              </w:rPr>
              <w:t>領域學習課程</w:t>
            </w:r>
            <w:r w:rsidRPr="00B119EE">
              <w:rPr>
                <w:rFonts w:eastAsia="標楷體" w:hint="eastAsia"/>
              </w:rPr>
              <w:t>內容、活動性質及評量原則與方式，採取適當之多元評量方式，包括筆試、口試、表演、實作、作業、報</w:t>
            </w:r>
            <w:r w:rsidRPr="00B119EE">
              <w:rPr>
                <w:rFonts w:eastAsia="標楷體" w:hint="eastAsia"/>
              </w:rPr>
              <w:lastRenderedPageBreak/>
              <w:t>告、資料蒐集整理、鑑賞、晤談、實踐、檔案評量及其他方式，並得視實際需要，參酌學生自評、同儕互評辦理之，各校並得發展適當之基本學力量表。</w:t>
            </w:r>
          </w:p>
          <w:p w14:paraId="2E96B554" w14:textId="77777777" w:rsidR="00341D38" w:rsidRPr="00BC11CB" w:rsidRDefault="00B119EE" w:rsidP="00BC11CB">
            <w:pPr>
              <w:pStyle w:val="a5"/>
              <w:ind w:leftChars="0"/>
              <w:rPr>
                <w:rFonts w:eastAsia="標楷體"/>
              </w:rPr>
            </w:pPr>
            <w:r w:rsidRPr="00BC11CB">
              <w:rPr>
                <w:rFonts w:eastAsia="標楷體" w:hint="eastAsia"/>
              </w:rPr>
              <w:t>對於身心障礙學生之成績評量方式，應衡酌其學習優勢彈性調整之。</w:t>
            </w:r>
          </w:p>
        </w:tc>
        <w:tc>
          <w:tcPr>
            <w:tcW w:w="2770" w:type="dxa"/>
          </w:tcPr>
          <w:p w14:paraId="66B7307E" w14:textId="77777777" w:rsidR="00EB17D6" w:rsidRDefault="00B119EE" w:rsidP="00BE6BD0">
            <w:pPr>
              <w:pStyle w:val="a5"/>
              <w:numPr>
                <w:ilvl w:val="0"/>
                <w:numId w:val="18"/>
              </w:numPr>
              <w:ind w:leftChars="0"/>
              <w:rPr>
                <w:rFonts w:eastAsia="標楷體"/>
              </w:rPr>
            </w:pPr>
            <w:r w:rsidRPr="00EB17D6">
              <w:rPr>
                <w:rFonts w:eastAsia="標楷體" w:hint="eastAsia"/>
              </w:rPr>
              <w:lastRenderedPageBreak/>
              <w:t>國民中小學學生成績評量，應視學生身心發展與個別差異，以獎勵及輔導為原則，並</w:t>
            </w:r>
            <w:r w:rsidRPr="00906B6E">
              <w:rPr>
                <w:rFonts w:eastAsia="標楷體" w:hint="eastAsia"/>
                <w:u w:val="single"/>
              </w:rPr>
              <w:t>依九年一貫課程綱要</w:t>
            </w:r>
            <w:r w:rsidRPr="00EB17D6">
              <w:rPr>
                <w:rFonts w:eastAsia="標楷體" w:hint="eastAsia"/>
              </w:rPr>
              <w:t>中各</w:t>
            </w:r>
            <w:r w:rsidRPr="00CD7C2F">
              <w:rPr>
                <w:rFonts w:eastAsia="標楷體" w:hint="eastAsia"/>
                <w:u w:val="single"/>
              </w:rPr>
              <w:t>學習領域</w:t>
            </w:r>
            <w:r w:rsidRPr="00EB17D6">
              <w:rPr>
                <w:rFonts w:eastAsia="標楷體" w:hint="eastAsia"/>
              </w:rPr>
              <w:t>內容、活動性質及評量原則與方式，採取適當之多元評量方式，包括筆試、口試、表演、實作、作</w:t>
            </w:r>
            <w:r w:rsidRPr="00EB17D6">
              <w:rPr>
                <w:rFonts w:eastAsia="標楷體" w:hint="eastAsia"/>
              </w:rPr>
              <w:lastRenderedPageBreak/>
              <w:t>業、報告、資料蒐集整理、鑑賞、晤談、實踐、檔案評量及其他方式，並得視實際需要，參酌學生自評、同儕互評辦理之，各校並得發展適當之基本學力量表。</w:t>
            </w:r>
          </w:p>
          <w:p w14:paraId="1CCC3338" w14:textId="77777777" w:rsidR="00341D38" w:rsidRPr="00EB17D6" w:rsidRDefault="00B119EE" w:rsidP="00EB17D6">
            <w:pPr>
              <w:pStyle w:val="a5"/>
              <w:ind w:leftChars="0"/>
              <w:rPr>
                <w:rFonts w:eastAsia="標楷體"/>
              </w:rPr>
            </w:pPr>
            <w:r w:rsidRPr="00EB17D6">
              <w:rPr>
                <w:rFonts w:eastAsia="標楷體" w:hint="eastAsia"/>
              </w:rPr>
              <w:t>對於身心障礙學生之成績評量方式，應衡酌其學習優勢彈性調整之。</w:t>
            </w:r>
          </w:p>
        </w:tc>
        <w:tc>
          <w:tcPr>
            <w:tcW w:w="2775" w:type="dxa"/>
          </w:tcPr>
          <w:p w14:paraId="60D5BA9E" w14:textId="210BEF8E" w:rsidR="00341D38" w:rsidRPr="002E740D" w:rsidRDefault="00232B72" w:rsidP="00AD3FF9">
            <w:pPr>
              <w:rPr>
                <w:rFonts w:ascii="標楷體" w:eastAsia="標楷體" w:hAnsi="標楷體"/>
              </w:rPr>
            </w:pPr>
            <w:r w:rsidRPr="002E740D">
              <w:rPr>
                <w:rFonts w:ascii="標楷體" w:eastAsia="標楷體" w:hAnsi="標楷體" w:hint="eastAsia"/>
              </w:rPr>
              <w:lastRenderedPageBreak/>
              <w:t>因應</w:t>
            </w:r>
            <w:r w:rsidR="00AD3FF9" w:rsidRPr="002E740D">
              <w:rPr>
                <w:rFonts w:ascii="標楷體" w:eastAsia="標楷體" w:hAnsi="標楷體"/>
              </w:rPr>
              <w:t>12</w:t>
            </w:r>
            <w:r w:rsidRPr="002E740D">
              <w:rPr>
                <w:rFonts w:ascii="標楷體" w:eastAsia="標楷體" w:hAnsi="標楷體" w:hint="eastAsia"/>
              </w:rPr>
              <w:t>年國民教育實施，刪除「九年一貫」字樣，並</w:t>
            </w:r>
            <w:r w:rsidR="004743D7" w:rsidRPr="002E740D">
              <w:rPr>
                <w:rFonts w:ascii="標楷體" w:eastAsia="標楷體" w:hAnsi="標楷體" w:hint="eastAsia"/>
              </w:rPr>
              <w:t>配合國民小學及國民中學學生成績評量準則第3條酌作文字修正。</w:t>
            </w:r>
          </w:p>
        </w:tc>
      </w:tr>
      <w:tr w:rsidR="00E34243" w14:paraId="7BF7ED50" w14:textId="77777777" w:rsidTr="00F738DA">
        <w:tc>
          <w:tcPr>
            <w:tcW w:w="2751" w:type="dxa"/>
          </w:tcPr>
          <w:p w14:paraId="3E00F628" w14:textId="51D40FC2" w:rsidR="00E34243" w:rsidRPr="002E740D" w:rsidRDefault="00E34243" w:rsidP="002E740D">
            <w:pPr>
              <w:pStyle w:val="a5"/>
              <w:numPr>
                <w:ilvl w:val="0"/>
                <w:numId w:val="111"/>
              </w:numPr>
              <w:ind w:leftChars="0"/>
              <w:rPr>
                <w:rFonts w:eastAsia="標楷體"/>
              </w:rPr>
            </w:pPr>
            <w:r w:rsidRPr="002E740D">
              <w:rPr>
                <w:rFonts w:eastAsia="標楷體" w:hint="eastAsia"/>
              </w:rPr>
              <w:t>本縣國民中小學應組成學生成績評量審查委員會（以下簡稱學生成績評審會），研議、審查學生成績評量事宜。本委員會由校長召集，置委員五至十七人，含學校行政人員代表、教師代表、教師會代表、家長會代表等。其設置辦法應經校務會議通過。</w:t>
            </w:r>
          </w:p>
        </w:tc>
        <w:tc>
          <w:tcPr>
            <w:tcW w:w="2770" w:type="dxa"/>
          </w:tcPr>
          <w:p w14:paraId="45F026B6" w14:textId="5F25045C" w:rsidR="00E34243" w:rsidRPr="002E740D" w:rsidRDefault="00D921D2" w:rsidP="00A107DF">
            <w:pPr>
              <w:ind w:left="701" w:hangingChars="292" w:hanging="701"/>
              <w:rPr>
                <w:rFonts w:eastAsia="標楷體"/>
              </w:rPr>
            </w:pPr>
            <w:r w:rsidRPr="008E5A5D">
              <w:rPr>
                <w:rFonts w:eastAsia="標楷體" w:hint="eastAsia"/>
              </w:rPr>
              <w:t>十七、</w:t>
            </w:r>
            <w:r w:rsidRPr="00D921D2">
              <w:rPr>
                <w:rFonts w:eastAsia="標楷體" w:hint="eastAsia"/>
              </w:rPr>
              <w:t>本縣國民中小學應組成學生成績評量審查委員會（以下簡稱學生成績評審會），研議、審查學生成績評量事宜。本委員會由校長召集，置委員五至十七人，含學校行政人員代表、教師代表、教師會代表、家長會代表等。其設置辦法應經校務會議通過。</w:t>
            </w:r>
          </w:p>
        </w:tc>
        <w:tc>
          <w:tcPr>
            <w:tcW w:w="2775" w:type="dxa"/>
          </w:tcPr>
          <w:p w14:paraId="2909E737" w14:textId="0BB7BD5A" w:rsidR="00E34243" w:rsidRPr="00363E4B" w:rsidRDefault="00107138">
            <w:pPr>
              <w:rPr>
                <w:rFonts w:ascii="標楷體" w:eastAsia="標楷體" w:hAnsi="標楷體"/>
              </w:rPr>
            </w:pPr>
            <w:r>
              <w:rPr>
                <w:rFonts w:ascii="標楷體" w:eastAsia="標楷體" w:hAnsi="標楷體" w:hint="eastAsia"/>
              </w:rPr>
              <w:t>點次變更</w:t>
            </w:r>
            <w:r w:rsidR="00E34243" w:rsidRPr="00E34243">
              <w:rPr>
                <w:rFonts w:ascii="標楷體" w:eastAsia="標楷體" w:hAnsi="標楷體" w:hint="eastAsia"/>
              </w:rPr>
              <w:t>，</w:t>
            </w:r>
            <w:r w:rsidR="00D921D2">
              <w:rPr>
                <w:rFonts w:ascii="標楷體" w:eastAsia="標楷體" w:hAnsi="標楷體" w:hint="eastAsia"/>
              </w:rPr>
              <w:t>移列至</w:t>
            </w:r>
            <w:r w:rsidR="00E34243" w:rsidRPr="00E34243">
              <w:rPr>
                <w:rFonts w:ascii="標楷體" w:eastAsia="標楷體" w:hAnsi="標楷體" w:hint="eastAsia"/>
              </w:rPr>
              <w:t>第</w:t>
            </w:r>
            <w:r w:rsidR="00E34243">
              <w:rPr>
                <w:rFonts w:ascii="標楷體" w:eastAsia="標楷體" w:hAnsi="標楷體" w:hint="eastAsia"/>
              </w:rPr>
              <w:t>6</w:t>
            </w:r>
            <w:r w:rsidR="00E34243" w:rsidRPr="00E34243">
              <w:rPr>
                <w:rFonts w:ascii="標楷體" w:eastAsia="標楷體" w:hAnsi="標楷體" w:hint="eastAsia"/>
              </w:rPr>
              <w:t>點，</w:t>
            </w:r>
            <w:r w:rsidR="00E34243">
              <w:rPr>
                <w:rFonts w:ascii="標楷體" w:eastAsia="標楷體" w:hAnsi="標楷體" w:hint="eastAsia"/>
              </w:rPr>
              <w:t>作為後續各點有關「</w:t>
            </w:r>
            <w:r w:rsidR="00E34243" w:rsidRPr="00E34243">
              <w:rPr>
                <w:rFonts w:eastAsia="標楷體" w:hint="eastAsia"/>
              </w:rPr>
              <w:t>學生成績評審會</w:t>
            </w:r>
            <w:r w:rsidR="00E34243">
              <w:rPr>
                <w:rFonts w:ascii="標楷體" w:eastAsia="標楷體" w:hAnsi="標楷體" w:hint="eastAsia"/>
              </w:rPr>
              <w:t>」</w:t>
            </w:r>
            <w:r w:rsidR="00A65F57">
              <w:rPr>
                <w:rFonts w:ascii="標楷體" w:eastAsia="標楷體" w:hAnsi="標楷體" w:hint="eastAsia"/>
              </w:rPr>
              <w:t>作業</w:t>
            </w:r>
            <w:r w:rsidR="00E34243">
              <w:rPr>
                <w:rFonts w:ascii="標楷體" w:eastAsia="標楷體" w:hAnsi="標楷體" w:hint="eastAsia"/>
              </w:rPr>
              <w:t>之依據</w:t>
            </w:r>
            <w:r w:rsidR="00E34243" w:rsidRPr="00E34243">
              <w:rPr>
                <w:rFonts w:ascii="標楷體" w:eastAsia="標楷體" w:hAnsi="標楷體" w:hint="eastAsia"/>
              </w:rPr>
              <w:t>。</w:t>
            </w:r>
          </w:p>
        </w:tc>
      </w:tr>
      <w:tr w:rsidR="00C84880" w14:paraId="7EB4CB59" w14:textId="77777777" w:rsidTr="00F738DA">
        <w:tc>
          <w:tcPr>
            <w:tcW w:w="2751" w:type="dxa"/>
          </w:tcPr>
          <w:p w14:paraId="7C88BF30" w14:textId="77777777" w:rsidR="00BC11CB" w:rsidRDefault="00C84880" w:rsidP="002E740D">
            <w:pPr>
              <w:pStyle w:val="a5"/>
              <w:numPr>
                <w:ilvl w:val="0"/>
                <w:numId w:val="112"/>
              </w:numPr>
              <w:ind w:leftChars="0"/>
              <w:rPr>
                <w:rFonts w:eastAsia="標楷體"/>
              </w:rPr>
            </w:pPr>
            <w:r w:rsidRPr="00C84880">
              <w:rPr>
                <w:rFonts w:eastAsia="標楷體" w:hint="eastAsia"/>
              </w:rPr>
              <w:t>國民中小學學生成績評量方式，由任課教師依教學計畫在</w:t>
            </w:r>
            <w:r w:rsidRPr="00C84880">
              <w:rPr>
                <w:rFonts w:eastAsia="標楷體" w:hint="eastAsia"/>
              </w:rPr>
              <w:lastRenderedPageBreak/>
              <w:t>學期初以口頭或書面通知等方式向學生及家長說明，並負責評量。</w:t>
            </w:r>
          </w:p>
          <w:p w14:paraId="251BA0EF" w14:textId="77777777" w:rsidR="00C84880" w:rsidRPr="00BC11CB" w:rsidRDefault="00C84880" w:rsidP="00BC11CB">
            <w:pPr>
              <w:pStyle w:val="a5"/>
              <w:ind w:leftChars="0"/>
              <w:rPr>
                <w:rFonts w:eastAsia="標楷體"/>
              </w:rPr>
            </w:pPr>
            <w:r w:rsidRPr="00BC11CB">
              <w:rPr>
                <w:rFonts w:eastAsia="標楷體" w:hint="eastAsia"/>
              </w:rPr>
              <w:t>學校應避免教師任教自己之子女，惟於小校無可避免時，所任教該班該科目評量方式做法應於學期初送學生成績評量審查委員會審查，學生成績評量審查委員會並應執行該班該科目審題機制與成績評量審查。</w:t>
            </w:r>
          </w:p>
        </w:tc>
        <w:tc>
          <w:tcPr>
            <w:tcW w:w="2770" w:type="dxa"/>
          </w:tcPr>
          <w:p w14:paraId="2FF9AB0B" w14:textId="77777777" w:rsidR="00EB17D6" w:rsidRDefault="00C84880" w:rsidP="002E740D">
            <w:pPr>
              <w:pStyle w:val="a5"/>
              <w:numPr>
                <w:ilvl w:val="0"/>
                <w:numId w:val="61"/>
              </w:numPr>
              <w:ind w:leftChars="0"/>
              <w:rPr>
                <w:rFonts w:eastAsia="標楷體"/>
              </w:rPr>
            </w:pPr>
            <w:r w:rsidRPr="00EB17D6">
              <w:rPr>
                <w:rFonts w:eastAsia="標楷體" w:hint="eastAsia"/>
              </w:rPr>
              <w:lastRenderedPageBreak/>
              <w:t>國民中小學學生成績評量方式，由任課教師依教學計畫在</w:t>
            </w:r>
            <w:r w:rsidRPr="00EB17D6">
              <w:rPr>
                <w:rFonts w:eastAsia="標楷體" w:hint="eastAsia"/>
              </w:rPr>
              <w:lastRenderedPageBreak/>
              <w:t>學期初以口頭或書面通知等方式向學生及家長說明，並負責評量。</w:t>
            </w:r>
          </w:p>
          <w:p w14:paraId="1823A402" w14:textId="77777777" w:rsidR="00C84880" w:rsidRPr="00EB17D6" w:rsidRDefault="00C84880" w:rsidP="00EB17D6">
            <w:pPr>
              <w:pStyle w:val="a5"/>
              <w:ind w:leftChars="0"/>
              <w:rPr>
                <w:rFonts w:eastAsia="標楷體"/>
              </w:rPr>
            </w:pPr>
            <w:r w:rsidRPr="00EB17D6">
              <w:rPr>
                <w:rFonts w:eastAsia="標楷體" w:hint="eastAsia"/>
              </w:rPr>
              <w:t>學校應避免教師任教自己之子女，惟於小校無可避免時，所任教該班該科目評量方式做法應於學期初送學生成績評量審查委員會審查，學生成績評量審查委員會並應執行該班該科目審題機制與成績評量審查。</w:t>
            </w:r>
          </w:p>
        </w:tc>
        <w:tc>
          <w:tcPr>
            <w:tcW w:w="2775" w:type="dxa"/>
          </w:tcPr>
          <w:p w14:paraId="2A57A07E" w14:textId="18550121" w:rsidR="00C84880" w:rsidRPr="002E740D" w:rsidRDefault="00AD3FF9">
            <w:pPr>
              <w:rPr>
                <w:rFonts w:ascii="標楷體" w:eastAsia="標楷體" w:hAnsi="標楷體"/>
              </w:rPr>
            </w:pPr>
            <w:r w:rsidRPr="002E740D">
              <w:rPr>
                <w:rFonts w:ascii="標楷體" w:eastAsia="標楷體" w:hAnsi="標楷體" w:hint="eastAsia"/>
              </w:rPr>
              <w:lastRenderedPageBreak/>
              <w:t>點</w:t>
            </w:r>
            <w:r w:rsidR="00FE01F1">
              <w:rPr>
                <w:rFonts w:ascii="標楷體" w:eastAsia="標楷體" w:hAnsi="標楷體" w:hint="eastAsia"/>
              </w:rPr>
              <w:t>次變更</w:t>
            </w:r>
            <w:r w:rsidRPr="002E740D">
              <w:rPr>
                <w:rFonts w:ascii="標楷體" w:eastAsia="標楷體" w:hAnsi="標楷體" w:hint="eastAsia"/>
              </w:rPr>
              <w:t>。</w:t>
            </w:r>
          </w:p>
        </w:tc>
      </w:tr>
      <w:tr w:rsidR="009C0064" w14:paraId="3FE30476" w14:textId="77777777" w:rsidTr="00F738DA">
        <w:tc>
          <w:tcPr>
            <w:tcW w:w="2751" w:type="dxa"/>
          </w:tcPr>
          <w:p w14:paraId="405E64DE" w14:textId="50DC29C4" w:rsidR="009C0064" w:rsidRPr="004E6964" w:rsidRDefault="009C0064" w:rsidP="002E740D">
            <w:pPr>
              <w:pStyle w:val="a5"/>
              <w:numPr>
                <w:ilvl w:val="0"/>
                <w:numId w:val="101"/>
              </w:numPr>
              <w:ind w:leftChars="0"/>
              <w:rPr>
                <w:rFonts w:eastAsia="標楷體"/>
              </w:rPr>
            </w:pPr>
            <w:r w:rsidRPr="004E6964">
              <w:rPr>
                <w:rFonts w:eastAsia="標楷體" w:hint="eastAsia"/>
              </w:rPr>
              <w:t>定期評量之紙筆測驗應配合學校規模組成命題與審題小組，建立命題與審題機制，並兼顧評量內容之難易度與鑑別度，及遵守迴避原則，以維護評量之合理性、專業性、診斷性、公平性及保密性，以促進學生學習表現。</w:t>
            </w:r>
          </w:p>
        </w:tc>
        <w:tc>
          <w:tcPr>
            <w:tcW w:w="2770" w:type="dxa"/>
          </w:tcPr>
          <w:p w14:paraId="00507BC8" w14:textId="77777777" w:rsidR="009C0064" w:rsidRPr="002E740D" w:rsidRDefault="009C0064" w:rsidP="002E740D">
            <w:pPr>
              <w:rPr>
                <w:rFonts w:eastAsia="標楷體"/>
              </w:rPr>
            </w:pPr>
          </w:p>
        </w:tc>
        <w:tc>
          <w:tcPr>
            <w:tcW w:w="2775" w:type="dxa"/>
          </w:tcPr>
          <w:p w14:paraId="2A402255" w14:textId="77777777" w:rsidR="00436727" w:rsidRDefault="00FE01F1" w:rsidP="00A107DF">
            <w:pPr>
              <w:pStyle w:val="a5"/>
              <w:numPr>
                <w:ilvl w:val="0"/>
                <w:numId w:val="115"/>
              </w:numPr>
              <w:ind w:leftChars="0"/>
              <w:rPr>
                <w:rFonts w:ascii="標楷體" w:eastAsia="標楷體" w:hAnsi="標楷體"/>
              </w:rPr>
            </w:pPr>
            <w:r w:rsidRPr="00A107DF">
              <w:rPr>
                <w:rFonts w:ascii="標楷體" w:eastAsia="標楷體" w:hAnsi="標楷體" w:hint="eastAsia"/>
              </w:rPr>
              <w:t>本點新增</w:t>
            </w:r>
            <w:r w:rsidR="00436727">
              <w:rPr>
                <w:rFonts w:ascii="標楷體" w:eastAsia="標楷體" w:hAnsi="標楷體" w:hint="eastAsia"/>
              </w:rPr>
              <w:t>。</w:t>
            </w:r>
          </w:p>
          <w:p w14:paraId="2AA9670C" w14:textId="6A60C52E" w:rsidR="009C0064" w:rsidRPr="00A107DF" w:rsidDel="004743D7" w:rsidRDefault="00436727" w:rsidP="00A107DF">
            <w:pPr>
              <w:pStyle w:val="a5"/>
              <w:numPr>
                <w:ilvl w:val="0"/>
                <w:numId w:val="115"/>
              </w:numPr>
              <w:ind w:leftChars="0"/>
              <w:rPr>
                <w:rFonts w:ascii="標楷體" w:eastAsia="標楷體" w:hAnsi="標楷體"/>
              </w:rPr>
            </w:pPr>
            <w:r>
              <w:rPr>
                <w:rFonts w:ascii="標楷體" w:eastAsia="標楷體" w:hAnsi="標楷體" w:hint="eastAsia"/>
              </w:rPr>
              <w:t>明定命題與審題機制，並</w:t>
            </w:r>
            <w:r w:rsidR="00533CB9">
              <w:rPr>
                <w:rFonts w:ascii="標楷體" w:eastAsia="標楷體" w:hAnsi="標楷體" w:hint="eastAsia"/>
              </w:rPr>
              <w:t>應</w:t>
            </w:r>
            <w:r>
              <w:rPr>
                <w:rFonts w:ascii="標楷體" w:eastAsia="標楷體" w:hAnsi="標楷體" w:hint="eastAsia"/>
              </w:rPr>
              <w:t>遵守迴避原則。</w:t>
            </w:r>
          </w:p>
        </w:tc>
      </w:tr>
      <w:tr w:rsidR="009C0064" w14:paraId="4BE7E34A" w14:textId="77777777" w:rsidTr="00F738DA">
        <w:tc>
          <w:tcPr>
            <w:tcW w:w="2751" w:type="dxa"/>
          </w:tcPr>
          <w:p w14:paraId="502CBD77" w14:textId="4C980831" w:rsidR="009C0064" w:rsidRPr="002E740D" w:rsidRDefault="00B87E01" w:rsidP="002E740D">
            <w:pPr>
              <w:ind w:left="456" w:hangingChars="190" w:hanging="456"/>
              <w:rPr>
                <w:rFonts w:eastAsia="標楷體"/>
              </w:rPr>
            </w:pPr>
            <w:r>
              <w:rPr>
                <w:rFonts w:eastAsia="標楷體" w:hint="eastAsia"/>
                <w:u w:val="single"/>
              </w:rPr>
              <w:t>九</w:t>
            </w:r>
            <w:r w:rsidR="00391C4E">
              <w:rPr>
                <w:rFonts w:eastAsia="標楷體" w:hint="eastAsia"/>
                <w:u w:val="single"/>
              </w:rPr>
              <w:t>、</w:t>
            </w:r>
            <w:r w:rsidR="009C0064" w:rsidRPr="002E740D">
              <w:rPr>
                <w:rFonts w:eastAsia="標楷體" w:hint="eastAsia"/>
                <w:u w:val="single"/>
              </w:rPr>
              <w:t>實施</w:t>
            </w:r>
            <w:r w:rsidR="009C0064" w:rsidRPr="002E740D">
              <w:rPr>
                <w:rFonts w:eastAsia="標楷體" w:hint="eastAsia"/>
              </w:rPr>
              <w:t>定期評量時，因故經准假缺考者，准</w:t>
            </w:r>
            <w:r w:rsidR="009C0064" w:rsidRPr="002E740D">
              <w:rPr>
                <w:rFonts w:eastAsia="標楷體" w:hint="eastAsia"/>
              </w:rPr>
              <w:lastRenderedPageBreak/>
              <w:t>予銷假後立即補考。但無故缺考者不准補考，該缺考領域科目之成績以零分計算。補考成績依下列規定辦理：</w:t>
            </w:r>
          </w:p>
          <w:p w14:paraId="0CA86EFF" w14:textId="77777777" w:rsidR="009C0064" w:rsidRPr="00B307F8" w:rsidRDefault="009C0064" w:rsidP="009C0064">
            <w:pPr>
              <w:pStyle w:val="a5"/>
              <w:numPr>
                <w:ilvl w:val="0"/>
                <w:numId w:val="14"/>
              </w:numPr>
              <w:ind w:leftChars="0"/>
              <w:rPr>
                <w:rFonts w:eastAsia="標楷體"/>
              </w:rPr>
            </w:pPr>
            <w:r w:rsidRPr="00B307F8">
              <w:rPr>
                <w:rFonts w:eastAsia="標楷體" w:hint="eastAsia"/>
              </w:rPr>
              <w:t>公、喪請假或不可抗力事件缺考者，按實得分數計算。</w:t>
            </w:r>
          </w:p>
          <w:p w14:paraId="7C074173" w14:textId="5EE18497" w:rsidR="009C0064" w:rsidRPr="002E740D" w:rsidRDefault="009C0064" w:rsidP="002E740D">
            <w:pPr>
              <w:pStyle w:val="a5"/>
              <w:numPr>
                <w:ilvl w:val="0"/>
                <w:numId w:val="14"/>
              </w:numPr>
              <w:ind w:leftChars="0"/>
              <w:rPr>
                <w:rFonts w:eastAsia="標楷體"/>
              </w:rPr>
            </w:pPr>
            <w:r w:rsidRPr="002E740D">
              <w:rPr>
                <w:rFonts w:eastAsia="標楷體" w:hint="eastAsia"/>
              </w:rPr>
              <w:t>事、病請假缺考者，其成績計算由學校視實際情形決定。</w:t>
            </w:r>
          </w:p>
        </w:tc>
        <w:tc>
          <w:tcPr>
            <w:tcW w:w="2770" w:type="dxa"/>
          </w:tcPr>
          <w:p w14:paraId="654CFA75" w14:textId="031EC714" w:rsidR="00436727" w:rsidRPr="00A107DF" w:rsidRDefault="00436727" w:rsidP="00A107DF">
            <w:pPr>
              <w:ind w:left="715" w:hangingChars="298" w:hanging="715"/>
              <w:rPr>
                <w:rFonts w:eastAsia="標楷體"/>
              </w:rPr>
            </w:pPr>
            <w:r>
              <w:rPr>
                <w:rFonts w:eastAsia="標楷體" w:hint="eastAsia"/>
              </w:rPr>
              <w:lastRenderedPageBreak/>
              <w:t>十二、</w:t>
            </w:r>
            <w:r w:rsidRPr="00A107DF">
              <w:rPr>
                <w:rFonts w:eastAsia="標楷體" w:hint="eastAsia"/>
              </w:rPr>
              <w:t>學生定期評量時，因故經准假缺考</w:t>
            </w:r>
            <w:r w:rsidRPr="00A107DF">
              <w:rPr>
                <w:rFonts w:eastAsia="標楷體" w:hint="eastAsia"/>
              </w:rPr>
              <w:lastRenderedPageBreak/>
              <w:t>者，准予銷假後立即補考。但無故缺考者不准補考，該缺考領域科目之成績以零分計算。補考成績依下列規定辦理：</w:t>
            </w:r>
          </w:p>
          <w:p w14:paraId="6FBE2472" w14:textId="77777777" w:rsidR="00436727" w:rsidRDefault="00436727" w:rsidP="00A107DF">
            <w:pPr>
              <w:pStyle w:val="a5"/>
              <w:numPr>
                <w:ilvl w:val="0"/>
                <w:numId w:val="30"/>
              </w:numPr>
              <w:ind w:leftChars="0"/>
              <w:rPr>
                <w:rFonts w:eastAsia="標楷體"/>
              </w:rPr>
            </w:pPr>
            <w:r w:rsidRPr="00594104">
              <w:rPr>
                <w:rFonts w:eastAsia="標楷體" w:hint="eastAsia"/>
              </w:rPr>
              <w:t>公、喪請假或不可抗力事件缺考者，按實得分數計算。</w:t>
            </w:r>
          </w:p>
          <w:p w14:paraId="3D66DA07" w14:textId="6C891DDA" w:rsidR="009C0064" w:rsidRPr="00A107DF" w:rsidRDefault="00436727" w:rsidP="00A107DF">
            <w:pPr>
              <w:pStyle w:val="a5"/>
              <w:numPr>
                <w:ilvl w:val="0"/>
                <w:numId w:val="30"/>
              </w:numPr>
              <w:ind w:leftChars="0"/>
              <w:rPr>
                <w:rFonts w:eastAsia="標楷體"/>
              </w:rPr>
            </w:pPr>
            <w:r w:rsidRPr="00A107DF">
              <w:rPr>
                <w:rFonts w:eastAsia="標楷體" w:hint="eastAsia"/>
              </w:rPr>
              <w:t>事、病請假缺考者，其成績計算由學校視實際情形決定。</w:t>
            </w:r>
          </w:p>
        </w:tc>
        <w:tc>
          <w:tcPr>
            <w:tcW w:w="2775" w:type="dxa"/>
          </w:tcPr>
          <w:p w14:paraId="2DC7251F" w14:textId="18FB9460" w:rsidR="002C7219" w:rsidRPr="002E740D" w:rsidDel="004743D7" w:rsidRDefault="00107138" w:rsidP="00A107DF">
            <w:r>
              <w:rPr>
                <w:rFonts w:ascii="標楷體" w:eastAsia="標楷體" w:hAnsi="標楷體" w:hint="eastAsia"/>
              </w:rPr>
              <w:lastRenderedPageBreak/>
              <w:t>點次變更</w:t>
            </w:r>
            <w:r w:rsidR="00E9258E" w:rsidRPr="00A107DF">
              <w:rPr>
                <w:rFonts w:ascii="標楷體" w:eastAsia="標楷體" w:hAnsi="標楷體" w:hint="eastAsia"/>
              </w:rPr>
              <w:t>，</w:t>
            </w:r>
            <w:r w:rsidR="00A107DF">
              <w:rPr>
                <w:rFonts w:ascii="標楷體" w:eastAsia="標楷體" w:hAnsi="標楷體" w:hint="eastAsia"/>
              </w:rPr>
              <w:t>將第12點</w:t>
            </w:r>
            <w:r w:rsidR="00D921D2" w:rsidRPr="00A107DF">
              <w:rPr>
                <w:rFonts w:ascii="標楷體" w:eastAsia="標楷體" w:hAnsi="標楷體" w:hint="eastAsia"/>
              </w:rPr>
              <w:t>移列至</w:t>
            </w:r>
            <w:r w:rsidR="00E9258E" w:rsidRPr="00A107DF">
              <w:rPr>
                <w:rFonts w:ascii="標楷體" w:eastAsia="標楷體" w:hAnsi="標楷體" w:hint="eastAsia"/>
              </w:rPr>
              <w:t>第</w:t>
            </w:r>
            <w:r w:rsidR="00FE01F1" w:rsidRPr="00A107DF">
              <w:rPr>
                <w:rFonts w:ascii="標楷體" w:eastAsia="標楷體" w:hAnsi="標楷體"/>
              </w:rPr>
              <w:t>9</w:t>
            </w:r>
            <w:r w:rsidR="00E9258E" w:rsidRPr="00A107DF">
              <w:rPr>
                <w:rFonts w:ascii="標楷體" w:eastAsia="標楷體" w:hAnsi="標楷體" w:hint="eastAsia"/>
              </w:rPr>
              <w:t>點，將定期評量</w:t>
            </w:r>
            <w:r w:rsidR="00E9258E" w:rsidRPr="00A107DF">
              <w:rPr>
                <w:rFonts w:ascii="標楷體" w:eastAsia="標楷體" w:hAnsi="標楷體" w:hint="eastAsia"/>
              </w:rPr>
              <w:lastRenderedPageBreak/>
              <w:t>相關規定予以集中</w:t>
            </w:r>
            <w:r w:rsidR="00436727" w:rsidRPr="00A107DF">
              <w:rPr>
                <w:rFonts w:ascii="標楷體" w:eastAsia="標楷體" w:hAnsi="標楷體" w:hint="eastAsia"/>
              </w:rPr>
              <w:t>，並酌作文字修正。</w:t>
            </w:r>
          </w:p>
        </w:tc>
      </w:tr>
      <w:tr w:rsidR="00E9258E" w14:paraId="31DE1DCB" w14:textId="77777777" w:rsidTr="00F738DA">
        <w:tc>
          <w:tcPr>
            <w:tcW w:w="2751" w:type="dxa"/>
          </w:tcPr>
          <w:p w14:paraId="15DFF53E" w14:textId="77777777" w:rsidR="00E9258E" w:rsidRPr="00B307F8" w:rsidRDefault="00E9258E" w:rsidP="002E740D">
            <w:pPr>
              <w:pStyle w:val="a5"/>
              <w:numPr>
                <w:ilvl w:val="0"/>
                <w:numId w:val="102"/>
              </w:numPr>
              <w:ind w:leftChars="0"/>
              <w:rPr>
                <w:rFonts w:eastAsia="標楷體"/>
              </w:rPr>
            </w:pPr>
            <w:r w:rsidRPr="00B307F8">
              <w:rPr>
                <w:rFonts w:eastAsia="標楷體" w:hint="eastAsia"/>
              </w:rPr>
              <w:lastRenderedPageBreak/>
              <w:t>因天然災害等不可抗力因素涉及團體補考者，依下列原則辦理：</w:t>
            </w:r>
          </w:p>
          <w:p w14:paraId="4BD0037F"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以學校或班級為補考單位。</w:t>
            </w:r>
          </w:p>
          <w:p w14:paraId="0622ECEB"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當次定期評量，學校應編制難度題型題數相近之試卷。</w:t>
            </w:r>
          </w:p>
          <w:p w14:paraId="04E79551"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學校應於補課</w:t>
            </w:r>
            <w:r w:rsidRPr="00B307F8">
              <w:rPr>
                <w:rFonts w:eastAsia="標楷體" w:hint="eastAsia"/>
              </w:rPr>
              <w:lastRenderedPageBreak/>
              <w:t>完畢一週內完成當次定期評量補考事宜。</w:t>
            </w:r>
          </w:p>
          <w:p w14:paraId="4359405F"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學生評量成績依補考實得分數計算，以符合公平原則。</w:t>
            </w:r>
          </w:p>
          <w:p w14:paraId="611C0283" w14:textId="06EBCBF8" w:rsidR="00E9258E" w:rsidRPr="002E740D" w:rsidRDefault="00E9258E" w:rsidP="002E740D">
            <w:pPr>
              <w:pStyle w:val="a5"/>
              <w:numPr>
                <w:ilvl w:val="0"/>
                <w:numId w:val="15"/>
              </w:numPr>
              <w:ind w:leftChars="0"/>
              <w:rPr>
                <w:rFonts w:eastAsia="標楷體"/>
              </w:rPr>
            </w:pPr>
            <w:r w:rsidRPr="002E740D">
              <w:rPr>
                <w:rFonts w:eastAsia="標楷體" w:hint="eastAsia"/>
              </w:rPr>
              <w:t>不列入日常生活表現</w:t>
            </w:r>
            <w:r w:rsidRPr="002E740D">
              <w:rPr>
                <w:rFonts w:eastAsia="標楷體" w:hint="eastAsia"/>
                <w:u w:val="single"/>
              </w:rPr>
              <w:t>評量</w:t>
            </w:r>
            <w:r w:rsidRPr="002E740D">
              <w:rPr>
                <w:rFonts w:eastAsia="標楷體" w:hint="eastAsia"/>
              </w:rPr>
              <w:t>之依據。</w:t>
            </w:r>
          </w:p>
        </w:tc>
        <w:tc>
          <w:tcPr>
            <w:tcW w:w="2770" w:type="dxa"/>
          </w:tcPr>
          <w:p w14:paraId="163C38E0" w14:textId="11F1AA7E" w:rsidR="000E4FB8" w:rsidRPr="00A107DF" w:rsidRDefault="000E4FB8" w:rsidP="00A107DF">
            <w:pPr>
              <w:ind w:left="715" w:hangingChars="298" w:hanging="715"/>
              <w:rPr>
                <w:rFonts w:eastAsia="標楷體"/>
              </w:rPr>
            </w:pPr>
            <w:r>
              <w:rPr>
                <w:rFonts w:eastAsia="標楷體" w:hint="eastAsia"/>
              </w:rPr>
              <w:lastRenderedPageBreak/>
              <w:t>十三、</w:t>
            </w:r>
            <w:r w:rsidRPr="00A107DF">
              <w:rPr>
                <w:rFonts w:eastAsia="標楷體" w:hint="eastAsia"/>
              </w:rPr>
              <w:t>因天然災害等不可抗力因素涉及團體補考者，依下列原則辦理：</w:t>
            </w:r>
          </w:p>
          <w:p w14:paraId="1F5E986F" w14:textId="77777777" w:rsidR="000E4FB8" w:rsidRDefault="000E4FB8" w:rsidP="00A107DF">
            <w:pPr>
              <w:pStyle w:val="a5"/>
              <w:numPr>
                <w:ilvl w:val="0"/>
                <w:numId w:val="116"/>
              </w:numPr>
              <w:ind w:leftChars="0"/>
              <w:rPr>
                <w:rFonts w:eastAsia="標楷體"/>
              </w:rPr>
            </w:pPr>
            <w:r w:rsidRPr="00594104">
              <w:rPr>
                <w:rFonts w:eastAsia="標楷體" w:hint="eastAsia"/>
              </w:rPr>
              <w:t>以學校或班級為補考單位。</w:t>
            </w:r>
          </w:p>
          <w:p w14:paraId="0B0A9080" w14:textId="77777777" w:rsidR="000E4FB8" w:rsidRDefault="000E4FB8" w:rsidP="00A107DF">
            <w:pPr>
              <w:pStyle w:val="a5"/>
              <w:numPr>
                <w:ilvl w:val="0"/>
                <w:numId w:val="116"/>
              </w:numPr>
              <w:ind w:leftChars="0"/>
              <w:rPr>
                <w:rFonts w:eastAsia="標楷體"/>
              </w:rPr>
            </w:pPr>
            <w:r w:rsidRPr="00544E94">
              <w:rPr>
                <w:rFonts w:eastAsia="標楷體" w:hint="eastAsia"/>
              </w:rPr>
              <w:t>當次定期評量，學校應編制難度題型題數相近之試卷。</w:t>
            </w:r>
          </w:p>
          <w:p w14:paraId="2F563E7D" w14:textId="77777777" w:rsidR="000E4FB8" w:rsidRDefault="000E4FB8" w:rsidP="00A107DF">
            <w:pPr>
              <w:pStyle w:val="a5"/>
              <w:numPr>
                <w:ilvl w:val="0"/>
                <w:numId w:val="116"/>
              </w:numPr>
              <w:ind w:leftChars="0"/>
              <w:rPr>
                <w:rFonts w:eastAsia="標楷體"/>
              </w:rPr>
            </w:pPr>
            <w:r w:rsidRPr="00544E94">
              <w:rPr>
                <w:rFonts w:eastAsia="標楷體" w:hint="eastAsia"/>
              </w:rPr>
              <w:lastRenderedPageBreak/>
              <w:t>學校應於補課完畢一週內完成當次定期評量補考事宜。</w:t>
            </w:r>
          </w:p>
          <w:p w14:paraId="1AA81FE6" w14:textId="77777777" w:rsidR="000E4FB8" w:rsidRDefault="000E4FB8" w:rsidP="00A107DF">
            <w:pPr>
              <w:pStyle w:val="a5"/>
              <w:numPr>
                <w:ilvl w:val="0"/>
                <w:numId w:val="116"/>
              </w:numPr>
              <w:ind w:leftChars="0"/>
              <w:rPr>
                <w:rFonts w:eastAsia="標楷體"/>
              </w:rPr>
            </w:pPr>
            <w:r w:rsidRPr="00544E94">
              <w:rPr>
                <w:rFonts w:eastAsia="標楷體" w:hint="eastAsia"/>
              </w:rPr>
              <w:t>學生評量成績依補考實得分數計算，以符合公平原則。</w:t>
            </w:r>
          </w:p>
          <w:p w14:paraId="0A9939DA" w14:textId="3EDC6FE7" w:rsidR="00E9258E" w:rsidRPr="002E740D" w:rsidRDefault="000E4FB8" w:rsidP="00A107DF">
            <w:pPr>
              <w:pStyle w:val="a5"/>
              <w:numPr>
                <w:ilvl w:val="0"/>
                <w:numId w:val="116"/>
              </w:numPr>
              <w:ind w:leftChars="0"/>
              <w:rPr>
                <w:rFonts w:eastAsia="標楷體"/>
              </w:rPr>
            </w:pPr>
            <w:r w:rsidRPr="00544E94">
              <w:rPr>
                <w:rFonts w:eastAsia="標楷體" w:hint="eastAsia"/>
              </w:rPr>
              <w:t>不列入日常生活表現</w:t>
            </w:r>
            <w:r w:rsidRPr="00A107DF">
              <w:rPr>
                <w:rFonts w:eastAsia="標楷體" w:hint="eastAsia"/>
                <w:u w:val="single"/>
              </w:rPr>
              <w:t>扣分</w:t>
            </w:r>
            <w:r w:rsidRPr="00544E94">
              <w:rPr>
                <w:rFonts w:eastAsia="標楷體" w:hint="eastAsia"/>
              </w:rPr>
              <w:t>之依據。</w:t>
            </w:r>
          </w:p>
        </w:tc>
        <w:tc>
          <w:tcPr>
            <w:tcW w:w="2775" w:type="dxa"/>
          </w:tcPr>
          <w:p w14:paraId="7F11D038" w14:textId="20EEF1CD" w:rsidR="00E9258E" w:rsidRPr="002E740D" w:rsidRDefault="00107138" w:rsidP="002E740D">
            <w:pPr>
              <w:pStyle w:val="a5"/>
              <w:numPr>
                <w:ilvl w:val="0"/>
                <w:numId w:val="52"/>
              </w:numPr>
              <w:ind w:leftChars="0"/>
              <w:rPr>
                <w:rFonts w:ascii="標楷體" w:eastAsia="標楷體" w:hAnsi="標楷體"/>
              </w:rPr>
            </w:pPr>
            <w:r>
              <w:rPr>
                <w:rFonts w:ascii="標楷體" w:eastAsia="標楷體" w:hAnsi="標楷體" w:hint="eastAsia"/>
              </w:rPr>
              <w:lastRenderedPageBreak/>
              <w:t>點次變更</w:t>
            </w:r>
            <w:r w:rsidR="00E9258E" w:rsidRPr="002E740D">
              <w:rPr>
                <w:rFonts w:ascii="標楷體" w:eastAsia="標楷體" w:hAnsi="標楷體" w:hint="eastAsia"/>
              </w:rPr>
              <w:t>，</w:t>
            </w:r>
            <w:r w:rsidR="00A107DF">
              <w:rPr>
                <w:rFonts w:ascii="標楷體" w:eastAsia="標楷體" w:hAnsi="標楷體" w:hint="eastAsia"/>
              </w:rPr>
              <w:t>將第13點</w:t>
            </w:r>
            <w:r w:rsidR="00D921D2">
              <w:rPr>
                <w:rFonts w:ascii="標楷體" w:eastAsia="標楷體" w:hAnsi="標楷體" w:hint="eastAsia"/>
              </w:rPr>
              <w:t>移列至</w:t>
            </w:r>
            <w:r w:rsidR="00E9258E" w:rsidRPr="002E740D">
              <w:rPr>
                <w:rFonts w:ascii="標楷體" w:eastAsia="標楷體" w:hAnsi="標楷體" w:hint="eastAsia"/>
              </w:rPr>
              <w:t>第</w:t>
            </w:r>
            <w:r w:rsidR="00FE01F1">
              <w:rPr>
                <w:rFonts w:ascii="標楷體" w:eastAsia="標楷體" w:hAnsi="標楷體" w:hint="eastAsia"/>
              </w:rPr>
              <w:t>10</w:t>
            </w:r>
            <w:r w:rsidR="00E9258E" w:rsidRPr="002E740D">
              <w:rPr>
                <w:rFonts w:ascii="標楷體" w:eastAsia="標楷體" w:hAnsi="標楷體" w:hint="eastAsia"/>
              </w:rPr>
              <w:t>點，</w:t>
            </w:r>
            <w:r w:rsidR="00FE01F1">
              <w:rPr>
                <w:rFonts w:ascii="標楷體" w:eastAsia="標楷體" w:hAnsi="標楷體" w:hint="eastAsia"/>
              </w:rPr>
              <w:t>規範</w:t>
            </w:r>
            <w:r w:rsidR="002A4A0E">
              <w:rPr>
                <w:rFonts w:ascii="標楷體" w:eastAsia="標楷體" w:hAnsi="標楷體" w:hint="eastAsia"/>
              </w:rPr>
              <w:t>團體</w:t>
            </w:r>
            <w:r w:rsidR="00E9258E" w:rsidRPr="002E740D">
              <w:rPr>
                <w:rFonts w:ascii="標楷體" w:eastAsia="標楷體" w:hAnsi="標楷體" w:hint="eastAsia"/>
              </w:rPr>
              <w:t>補考</w:t>
            </w:r>
            <w:r w:rsidR="00FE01F1">
              <w:rPr>
                <w:rFonts w:ascii="標楷體" w:eastAsia="標楷體" w:hAnsi="標楷體" w:hint="eastAsia"/>
              </w:rPr>
              <w:t>辦理</w:t>
            </w:r>
            <w:r w:rsidR="00E9258E" w:rsidRPr="002E740D">
              <w:rPr>
                <w:rFonts w:ascii="標楷體" w:eastAsia="標楷體" w:hAnsi="標楷體" w:hint="eastAsia"/>
              </w:rPr>
              <w:t>之</w:t>
            </w:r>
            <w:r w:rsidR="00FE01F1">
              <w:rPr>
                <w:rFonts w:ascii="標楷體" w:eastAsia="標楷體" w:hAnsi="標楷體" w:hint="eastAsia"/>
              </w:rPr>
              <w:t>原則</w:t>
            </w:r>
            <w:r w:rsidR="00E9258E" w:rsidRPr="002E740D">
              <w:rPr>
                <w:rFonts w:ascii="標楷體" w:eastAsia="標楷體" w:hAnsi="標楷體" w:hint="eastAsia"/>
              </w:rPr>
              <w:t>。</w:t>
            </w:r>
          </w:p>
          <w:p w14:paraId="334D2701" w14:textId="3FFD0EE5" w:rsidR="00E9258E" w:rsidRPr="00A107DF" w:rsidDel="004743D7" w:rsidRDefault="000E4FB8">
            <w:pPr>
              <w:pStyle w:val="a5"/>
              <w:numPr>
                <w:ilvl w:val="0"/>
                <w:numId w:val="52"/>
              </w:numPr>
              <w:ind w:leftChars="0"/>
              <w:rPr>
                <w:rFonts w:ascii="標楷體" w:eastAsia="標楷體" w:hAnsi="標楷體"/>
              </w:rPr>
            </w:pPr>
            <w:r>
              <w:rPr>
                <w:rFonts w:ascii="標楷體" w:eastAsia="標楷體" w:hAnsi="標楷體" w:hint="eastAsia"/>
              </w:rPr>
              <w:t>第5款</w:t>
            </w:r>
            <w:r w:rsidR="009773B4">
              <w:rPr>
                <w:rFonts w:ascii="標楷體" w:eastAsia="標楷體" w:hAnsi="標楷體" w:hint="eastAsia"/>
              </w:rPr>
              <w:t>有關</w:t>
            </w:r>
            <w:r w:rsidR="00E9258E" w:rsidRPr="002E740D">
              <w:rPr>
                <w:rFonts w:ascii="標楷體" w:eastAsia="標楷體" w:hAnsi="標楷體" w:hint="eastAsia"/>
              </w:rPr>
              <w:t>日常生活表現</w:t>
            </w:r>
            <w:r w:rsidR="009773B4">
              <w:rPr>
                <w:rFonts w:ascii="標楷體" w:eastAsia="標楷體" w:hAnsi="標楷體" w:hint="eastAsia"/>
              </w:rPr>
              <w:t>扣分</w:t>
            </w:r>
            <w:r w:rsidR="00533CB9">
              <w:rPr>
                <w:rFonts w:ascii="標楷體" w:eastAsia="標楷體" w:hAnsi="標楷體" w:hint="eastAsia"/>
              </w:rPr>
              <w:t>之法源</w:t>
            </w:r>
            <w:r w:rsidR="00391C4E" w:rsidRPr="00A107DF">
              <w:rPr>
                <w:rFonts w:ascii="標楷體" w:eastAsia="標楷體" w:hAnsi="標楷體" w:hint="eastAsia"/>
              </w:rPr>
              <w:t>已</w:t>
            </w:r>
            <w:r w:rsidR="009773B4">
              <w:rPr>
                <w:rFonts w:ascii="標楷體" w:eastAsia="標楷體" w:hAnsi="標楷體" w:hint="eastAsia"/>
              </w:rPr>
              <w:t>廢止</w:t>
            </w:r>
            <w:r w:rsidR="002C7219" w:rsidRPr="00A107DF">
              <w:rPr>
                <w:rFonts w:ascii="標楷體" w:eastAsia="標楷體" w:hAnsi="標楷體" w:hint="eastAsia"/>
              </w:rPr>
              <w:t>，爰予酌</w:t>
            </w:r>
            <w:r w:rsidR="002E3522" w:rsidRPr="00A107DF">
              <w:rPr>
                <w:rFonts w:ascii="標楷體" w:eastAsia="標楷體" w:hAnsi="標楷體" w:hint="eastAsia"/>
              </w:rPr>
              <w:t>作</w:t>
            </w:r>
            <w:r w:rsidR="002C7219" w:rsidRPr="00A107DF">
              <w:rPr>
                <w:rFonts w:ascii="標楷體" w:eastAsia="標楷體" w:hAnsi="標楷體" w:hint="eastAsia"/>
              </w:rPr>
              <w:t>文字</w:t>
            </w:r>
            <w:r w:rsidR="002E3522" w:rsidRPr="00A107DF">
              <w:rPr>
                <w:rFonts w:ascii="標楷體" w:eastAsia="標楷體" w:hAnsi="標楷體" w:hint="eastAsia"/>
              </w:rPr>
              <w:t>修正</w:t>
            </w:r>
            <w:r w:rsidR="002C7219" w:rsidRPr="00A107DF">
              <w:rPr>
                <w:rFonts w:ascii="標楷體" w:eastAsia="標楷體" w:hAnsi="標楷體" w:hint="eastAsia"/>
              </w:rPr>
              <w:t>。</w:t>
            </w:r>
          </w:p>
        </w:tc>
      </w:tr>
      <w:tr w:rsidR="00814428" w14:paraId="2A008F45" w14:textId="77777777" w:rsidTr="00F738DA">
        <w:tc>
          <w:tcPr>
            <w:tcW w:w="2751" w:type="dxa"/>
          </w:tcPr>
          <w:p w14:paraId="17688AFB" w14:textId="77777777" w:rsidR="00814428" w:rsidRPr="008647A1" w:rsidRDefault="00814428" w:rsidP="00341D38">
            <w:pPr>
              <w:rPr>
                <w:rFonts w:eastAsia="標楷體"/>
              </w:rPr>
            </w:pPr>
            <w:r w:rsidRPr="00814428">
              <w:rPr>
                <w:rFonts w:eastAsia="標楷體" w:hint="eastAsia"/>
              </w:rPr>
              <w:t>貳、日常生活表現之評量</w:t>
            </w:r>
          </w:p>
        </w:tc>
        <w:tc>
          <w:tcPr>
            <w:tcW w:w="2770" w:type="dxa"/>
          </w:tcPr>
          <w:p w14:paraId="20A86F71" w14:textId="77777777" w:rsidR="00814428" w:rsidRPr="00B119EE" w:rsidRDefault="00814428" w:rsidP="00341D38">
            <w:pPr>
              <w:rPr>
                <w:rFonts w:eastAsia="標楷體"/>
              </w:rPr>
            </w:pPr>
            <w:r w:rsidRPr="00814428">
              <w:rPr>
                <w:rFonts w:eastAsia="標楷體" w:hint="eastAsia"/>
              </w:rPr>
              <w:t>貳、日常生活表現之評量</w:t>
            </w:r>
          </w:p>
        </w:tc>
        <w:tc>
          <w:tcPr>
            <w:tcW w:w="2775" w:type="dxa"/>
          </w:tcPr>
          <w:p w14:paraId="78C7F4A0" w14:textId="4CFCAA65" w:rsidR="00814428" w:rsidRPr="002E740D" w:rsidRDefault="00AD3FF9" w:rsidP="00341D38">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814428" w14:paraId="298432CE" w14:textId="77777777" w:rsidTr="00F738DA">
        <w:tc>
          <w:tcPr>
            <w:tcW w:w="2751" w:type="dxa"/>
          </w:tcPr>
          <w:p w14:paraId="4AEC1285" w14:textId="684DD653" w:rsidR="00C923CA" w:rsidRDefault="00391C4E" w:rsidP="00A107DF">
            <w:pPr>
              <w:ind w:left="722" w:hangingChars="301" w:hanging="722"/>
              <w:rPr>
                <w:rFonts w:ascii="標楷體" w:eastAsia="標楷體" w:hAnsi="標楷體"/>
                <w:kern w:val="0"/>
              </w:rPr>
            </w:pPr>
            <w:r w:rsidRPr="002E740D">
              <w:rPr>
                <w:rFonts w:ascii="標楷體" w:eastAsia="標楷體" w:hAnsi="標楷體" w:hint="eastAsia"/>
                <w:u w:val="single"/>
              </w:rPr>
              <w:t>十</w:t>
            </w:r>
            <w:r w:rsidR="00B87E01">
              <w:rPr>
                <w:rFonts w:ascii="標楷體" w:eastAsia="標楷體" w:hAnsi="標楷體" w:hint="eastAsia"/>
                <w:u w:val="single"/>
              </w:rPr>
              <w:t>一</w:t>
            </w:r>
            <w:r w:rsidRPr="002E740D">
              <w:rPr>
                <w:rFonts w:ascii="標楷體" w:eastAsia="標楷體" w:hAnsi="標楷體" w:hint="eastAsia"/>
                <w:u w:val="single"/>
              </w:rPr>
              <w:t>、</w:t>
            </w:r>
            <w:r w:rsidR="00C923CA" w:rsidRPr="009773B4">
              <w:rPr>
                <w:rFonts w:ascii="標楷體" w:eastAsia="標楷體" w:hAnsi="標楷體" w:hint="eastAsia"/>
              </w:rPr>
              <w:t>學生</w:t>
            </w:r>
            <w:r w:rsidR="00C923CA" w:rsidRPr="002E740D">
              <w:rPr>
                <w:rFonts w:ascii="標楷體" w:eastAsia="標楷體" w:hAnsi="標楷體" w:hint="eastAsia"/>
              </w:rPr>
              <w:t>日常生活表現評量紀錄，應就第二點第二款所列項目，分別依</w:t>
            </w:r>
            <w:r w:rsidR="002643C3" w:rsidRPr="002E740D">
              <w:rPr>
                <w:rFonts w:ascii="標楷體" w:eastAsia="標楷體" w:hAnsi="標楷體" w:hint="eastAsia"/>
                <w:kern w:val="0"/>
              </w:rPr>
              <w:t>行為事實以文字</w:t>
            </w:r>
            <w:r w:rsidR="004E6964">
              <w:rPr>
                <w:rFonts w:ascii="標楷體" w:eastAsia="標楷體" w:hAnsi="標楷體" w:hint="eastAsia"/>
                <w:kern w:val="0"/>
              </w:rPr>
              <w:t>記</w:t>
            </w:r>
            <w:r w:rsidR="002643C3" w:rsidRPr="002E740D">
              <w:rPr>
                <w:rFonts w:ascii="標楷體" w:eastAsia="標楷體" w:hAnsi="標楷體" w:hint="eastAsia"/>
                <w:kern w:val="0"/>
              </w:rPr>
              <w:t>錄之，</w:t>
            </w:r>
            <w:r w:rsidR="002643C3" w:rsidRPr="002E740D">
              <w:rPr>
                <w:rFonts w:ascii="標楷體" w:eastAsia="標楷體" w:hAnsi="標楷體" w:hint="eastAsia"/>
                <w:kern w:val="0"/>
                <w:u w:val="single"/>
              </w:rPr>
              <w:t>並酌予提供具體建議，不作綜合性評價及等第之轉換</w:t>
            </w:r>
            <w:r w:rsidR="002643C3" w:rsidRPr="002E740D">
              <w:rPr>
                <w:rFonts w:ascii="標楷體" w:eastAsia="標楷體" w:hAnsi="標楷體" w:hint="eastAsia"/>
                <w:kern w:val="0"/>
              </w:rPr>
              <w:t>，措辭用語宜具有鼓勵性。</w:t>
            </w:r>
          </w:p>
          <w:p w14:paraId="3A2A059C" w14:textId="3CA3924E" w:rsidR="002F4D9D" w:rsidRDefault="003B2E97" w:rsidP="00A107DF">
            <w:pPr>
              <w:ind w:leftChars="301" w:left="722" w:firstLineChars="5" w:firstLine="12"/>
              <w:rPr>
                <w:rFonts w:ascii="標楷體" w:eastAsia="標楷體" w:hAnsi="標楷體"/>
                <w:u w:val="single"/>
              </w:rPr>
            </w:pPr>
            <w:r w:rsidRPr="00A107DF">
              <w:rPr>
                <w:rFonts w:eastAsia="標楷體" w:hint="eastAsia"/>
                <w:u w:val="single"/>
              </w:rPr>
              <w:t>學生出缺席紀錄應依事實行為</w:t>
            </w:r>
            <w:r w:rsidR="004E6964">
              <w:rPr>
                <w:rFonts w:ascii="標楷體" w:eastAsia="標楷體" w:hAnsi="標楷體" w:hint="eastAsia"/>
                <w:kern w:val="0"/>
              </w:rPr>
              <w:t>記</w:t>
            </w:r>
            <w:r w:rsidRPr="00A107DF">
              <w:rPr>
                <w:rFonts w:eastAsia="標楷體" w:hint="eastAsia"/>
                <w:u w:val="single"/>
              </w:rPr>
              <w:t>錄，因公、喪假或不可抗力事件經准假者，不予缺</w:t>
            </w:r>
            <w:r w:rsidRPr="00A107DF">
              <w:rPr>
                <w:rFonts w:ascii="標楷體" w:eastAsia="標楷體" w:hAnsi="標楷體" w:hint="eastAsia"/>
                <w:u w:val="single"/>
              </w:rPr>
              <w:t>席計。</w:t>
            </w:r>
          </w:p>
          <w:p w14:paraId="3241D001" w14:textId="580649A3" w:rsidR="003B2E97" w:rsidRPr="00A107DF" w:rsidRDefault="003B2E97" w:rsidP="00A107DF">
            <w:pPr>
              <w:ind w:leftChars="301" w:left="722" w:firstLineChars="5" w:firstLine="12"/>
              <w:rPr>
                <w:rFonts w:ascii="標楷體" w:eastAsia="標楷體" w:hAnsi="標楷體"/>
                <w:u w:val="single"/>
              </w:rPr>
            </w:pPr>
            <w:r w:rsidRPr="00A107DF">
              <w:rPr>
                <w:rFonts w:ascii="標楷體" w:eastAsia="標楷體" w:hAnsi="標楷體" w:hint="eastAsia"/>
                <w:u w:val="single"/>
              </w:rPr>
              <w:lastRenderedPageBreak/>
              <w:t>學校應依日常生活檢核表之紀錄，辦理獎懲及改過銷過等事項，以輔導學生改過遷善。</w:t>
            </w:r>
          </w:p>
        </w:tc>
        <w:tc>
          <w:tcPr>
            <w:tcW w:w="2770" w:type="dxa"/>
          </w:tcPr>
          <w:p w14:paraId="21D580EB" w14:textId="77777777" w:rsidR="00EB17D6" w:rsidRPr="009773B4" w:rsidRDefault="00EB17D6" w:rsidP="002E740D">
            <w:pPr>
              <w:pStyle w:val="a5"/>
              <w:numPr>
                <w:ilvl w:val="0"/>
                <w:numId w:val="72"/>
              </w:numPr>
              <w:ind w:leftChars="0"/>
              <w:rPr>
                <w:rFonts w:eastAsia="標楷體"/>
                <w:u w:val="single"/>
              </w:rPr>
            </w:pPr>
            <w:r w:rsidRPr="009773B4">
              <w:rPr>
                <w:rFonts w:eastAsia="標楷體" w:hint="eastAsia"/>
                <w:u w:val="single"/>
              </w:rPr>
              <w:lastRenderedPageBreak/>
              <w:t>日常生活表現之評量，分下列各款辦理：</w:t>
            </w:r>
          </w:p>
          <w:p w14:paraId="16BF86F3"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品德言行表現。</w:t>
            </w:r>
          </w:p>
          <w:p w14:paraId="4CA8C802"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團體活動表現。</w:t>
            </w:r>
          </w:p>
          <w:p w14:paraId="020DC341"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公共服務。</w:t>
            </w:r>
          </w:p>
          <w:p w14:paraId="650855E0"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校內外特殊表現</w:t>
            </w:r>
          </w:p>
          <w:p w14:paraId="0BD3543D"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學生出缺席情形</w:t>
            </w:r>
          </w:p>
          <w:p w14:paraId="2E818893" w14:textId="77777777" w:rsidR="00814428" w:rsidRPr="00A107DF" w:rsidRDefault="00EB17D6" w:rsidP="00BE6BD0">
            <w:pPr>
              <w:pStyle w:val="a5"/>
              <w:numPr>
                <w:ilvl w:val="0"/>
                <w:numId w:val="22"/>
              </w:numPr>
              <w:ind w:leftChars="0"/>
              <w:rPr>
                <w:rFonts w:eastAsia="標楷體"/>
                <w:u w:val="single"/>
              </w:rPr>
            </w:pPr>
            <w:r w:rsidRPr="009773B4">
              <w:rPr>
                <w:rFonts w:eastAsia="標楷體" w:hint="eastAsia"/>
                <w:u w:val="single"/>
              </w:rPr>
              <w:t>獎懲</w:t>
            </w:r>
          </w:p>
          <w:p w14:paraId="455354D1" w14:textId="3A8D1420" w:rsidR="00391C4E" w:rsidRPr="002E740D" w:rsidRDefault="00391C4E" w:rsidP="002E740D">
            <w:pPr>
              <w:ind w:left="480"/>
              <w:rPr>
                <w:rFonts w:eastAsia="標楷體"/>
                <w:u w:val="single"/>
              </w:rPr>
            </w:pPr>
            <w:r w:rsidRPr="00A107DF">
              <w:rPr>
                <w:rFonts w:eastAsia="標楷體" w:hint="eastAsia"/>
              </w:rPr>
              <w:t>學生日常生活表現評量紀錄，應就第二點</w:t>
            </w:r>
            <w:r w:rsidRPr="00A107DF">
              <w:rPr>
                <w:rFonts w:eastAsia="標楷體" w:hint="eastAsia"/>
              </w:rPr>
              <w:lastRenderedPageBreak/>
              <w:t>第二款所列項目，分別依行為事實以文字紀錄之，措辭用語宜具有鼓勵性。</w:t>
            </w:r>
          </w:p>
        </w:tc>
        <w:tc>
          <w:tcPr>
            <w:tcW w:w="2775" w:type="dxa"/>
          </w:tcPr>
          <w:p w14:paraId="4C03AA16" w14:textId="649716A5" w:rsidR="00946030" w:rsidRPr="002E740D" w:rsidRDefault="00946030" w:rsidP="00946030">
            <w:pPr>
              <w:pStyle w:val="a5"/>
              <w:numPr>
                <w:ilvl w:val="0"/>
                <w:numId w:val="56"/>
              </w:numPr>
              <w:ind w:leftChars="0"/>
              <w:rPr>
                <w:rFonts w:ascii="標楷體" w:eastAsia="標楷體" w:hAnsi="標楷體"/>
              </w:rPr>
            </w:pPr>
            <w:r w:rsidRPr="002E740D">
              <w:rPr>
                <w:rFonts w:ascii="標楷體" w:eastAsia="標楷體" w:hAnsi="標楷體" w:hint="eastAsia"/>
              </w:rPr>
              <w:lastRenderedPageBreak/>
              <w:t>點次變更。</w:t>
            </w:r>
          </w:p>
          <w:p w14:paraId="69A15C97" w14:textId="047660FA" w:rsidR="00814428" w:rsidRPr="002E740D" w:rsidRDefault="009773B4" w:rsidP="00946030">
            <w:pPr>
              <w:pStyle w:val="a5"/>
              <w:numPr>
                <w:ilvl w:val="0"/>
                <w:numId w:val="56"/>
              </w:numPr>
              <w:ind w:leftChars="0"/>
              <w:rPr>
                <w:rFonts w:ascii="標楷體" w:eastAsia="標楷體" w:hAnsi="標楷體"/>
              </w:rPr>
            </w:pPr>
            <w:r>
              <w:rPr>
                <w:rFonts w:ascii="標楷體" w:eastAsia="標楷體" w:hAnsi="標楷體" w:hint="eastAsia"/>
              </w:rPr>
              <w:t>第1項所列</w:t>
            </w:r>
            <w:r w:rsidR="00AC7AEE">
              <w:rPr>
                <w:rFonts w:ascii="標楷體" w:eastAsia="標楷體" w:hAnsi="標楷體" w:hint="eastAsia"/>
              </w:rPr>
              <w:t>各款，已於</w:t>
            </w:r>
            <w:r w:rsidR="00A076B7" w:rsidRPr="002E740D">
              <w:rPr>
                <w:rFonts w:ascii="標楷體" w:eastAsia="標楷體" w:hAnsi="標楷體" w:hint="eastAsia"/>
              </w:rPr>
              <w:t>本要點第</w:t>
            </w:r>
            <w:r>
              <w:rPr>
                <w:rFonts w:ascii="標楷體" w:eastAsia="標楷體" w:hAnsi="標楷體" w:hint="eastAsia"/>
              </w:rPr>
              <w:t>2</w:t>
            </w:r>
            <w:r w:rsidR="00A076B7" w:rsidRPr="002E740D">
              <w:rPr>
                <w:rFonts w:ascii="標楷體" w:eastAsia="標楷體" w:hAnsi="標楷體" w:hint="eastAsia"/>
              </w:rPr>
              <w:t>點第</w:t>
            </w:r>
            <w:r>
              <w:rPr>
                <w:rFonts w:ascii="標楷體" w:eastAsia="標楷體" w:hAnsi="標楷體" w:hint="eastAsia"/>
              </w:rPr>
              <w:t>2</w:t>
            </w:r>
            <w:r w:rsidR="00A076B7" w:rsidRPr="002E740D">
              <w:rPr>
                <w:rFonts w:ascii="標楷體" w:eastAsia="標楷體" w:hAnsi="標楷體" w:hint="eastAsia"/>
              </w:rPr>
              <w:t>款列出，</w:t>
            </w:r>
            <w:r w:rsidR="001473F7">
              <w:rPr>
                <w:rFonts w:ascii="標楷體" w:eastAsia="標楷體" w:hAnsi="標楷體" w:hint="eastAsia"/>
              </w:rPr>
              <w:t>爰予刪除</w:t>
            </w:r>
            <w:r w:rsidR="00A076B7" w:rsidRPr="002E740D">
              <w:rPr>
                <w:rFonts w:ascii="標楷體" w:eastAsia="標楷體" w:hAnsi="標楷體" w:hint="eastAsia"/>
              </w:rPr>
              <w:t>。</w:t>
            </w:r>
          </w:p>
          <w:p w14:paraId="319DCEEB" w14:textId="2020AD22" w:rsidR="002643C3" w:rsidRPr="00A107DF" w:rsidRDefault="001473F7" w:rsidP="002E740D">
            <w:pPr>
              <w:pStyle w:val="a5"/>
              <w:numPr>
                <w:ilvl w:val="0"/>
                <w:numId w:val="56"/>
              </w:numPr>
              <w:ind w:leftChars="0"/>
              <w:rPr>
                <w:rFonts w:ascii="標楷體" w:eastAsia="標楷體" w:hAnsi="標楷體"/>
              </w:rPr>
            </w:pPr>
            <w:r>
              <w:rPr>
                <w:rFonts w:ascii="標楷體" w:eastAsia="標楷體" w:hAnsi="標楷體" w:hint="eastAsia"/>
              </w:rPr>
              <w:t>第2項移列至第1項</w:t>
            </w:r>
            <w:r w:rsidR="00313A09">
              <w:rPr>
                <w:rFonts w:ascii="標楷體" w:eastAsia="標楷體" w:hAnsi="標楷體" w:hint="eastAsia"/>
              </w:rPr>
              <w:t>，並</w:t>
            </w:r>
            <w:r w:rsidR="002643C3" w:rsidRPr="002E740D">
              <w:rPr>
                <w:rFonts w:ascii="標楷體" w:eastAsia="標楷體" w:hAnsi="標楷體" w:hint="eastAsia"/>
                <w:kern w:val="0"/>
              </w:rPr>
              <w:t>酌作文字修正。</w:t>
            </w:r>
          </w:p>
          <w:p w14:paraId="0A69D1D2" w14:textId="545494AF" w:rsidR="003B2E97" w:rsidRPr="00A107DF" w:rsidRDefault="003B2E97" w:rsidP="002E740D">
            <w:pPr>
              <w:pStyle w:val="a5"/>
              <w:numPr>
                <w:ilvl w:val="0"/>
                <w:numId w:val="56"/>
              </w:numPr>
              <w:ind w:leftChars="0"/>
              <w:rPr>
                <w:rFonts w:ascii="標楷體" w:eastAsia="標楷體" w:hAnsi="標楷體"/>
              </w:rPr>
            </w:pPr>
            <w:r>
              <w:rPr>
                <w:rFonts w:ascii="標楷體" w:eastAsia="標楷體" w:hAnsi="標楷體" w:hint="eastAsia"/>
                <w:kern w:val="0"/>
              </w:rPr>
              <w:t>第</w:t>
            </w:r>
            <w:r w:rsidR="001473F7">
              <w:rPr>
                <w:rFonts w:ascii="標楷體" w:eastAsia="標楷體" w:hAnsi="標楷體" w:hint="eastAsia"/>
                <w:kern w:val="0"/>
              </w:rPr>
              <w:t>2項</w:t>
            </w:r>
            <w:r>
              <w:rPr>
                <w:rFonts w:ascii="標楷體" w:eastAsia="標楷體" w:hAnsi="標楷體" w:hint="eastAsia"/>
                <w:kern w:val="0"/>
              </w:rPr>
              <w:t>新增，明定出缺席紀錄之規定。</w:t>
            </w:r>
          </w:p>
          <w:p w14:paraId="28E9B9A8" w14:textId="52C90D9C" w:rsidR="003B2E97" w:rsidRPr="002E740D" w:rsidRDefault="003B2E97">
            <w:pPr>
              <w:pStyle w:val="a5"/>
              <w:numPr>
                <w:ilvl w:val="0"/>
                <w:numId w:val="56"/>
              </w:numPr>
              <w:ind w:leftChars="0"/>
              <w:rPr>
                <w:rFonts w:ascii="標楷體" w:eastAsia="標楷體" w:hAnsi="標楷體"/>
              </w:rPr>
            </w:pPr>
            <w:r>
              <w:rPr>
                <w:rFonts w:ascii="標楷體" w:eastAsia="標楷體" w:hAnsi="標楷體" w:hint="eastAsia"/>
                <w:kern w:val="0"/>
              </w:rPr>
              <w:t>第</w:t>
            </w:r>
            <w:r w:rsidR="001473F7">
              <w:rPr>
                <w:rFonts w:ascii="標楷體" w:eastAsia="標楷體" w:hAnsi="標楷體" w:hint="eastAsia"/>
                <w:kern w:val="0"/>
              </w:rPr>
              <w:t>3項</w:t>
            </w:r>
            <w:r>
              <w:rPr>
                <w:rFonts w:ascii="標楷體" w:eastAsia="標楷體" w:hAnsi="標楷體" w:hint="eastAsia"/>
                <w:kern w:val="0"/>
              </w:rPr>
              <w:t>新增，明定</w:t>
            </w:r>
            <w:r w:rsidR="004F401B">
              <w:rPr>
                <w:rFonts w:ascii="標楷體" w:eastAsia="標楷體" w:hAnsi="標楷體" w:hint="eastAsia"/>
                <w:kern w:val="0"/>
              </w:rPr>
              <w:t>學校應有改過銷過</w:t>
            </w:r>
            <w:r>
              <w:rPr>
                <w:rFonts w:ascii="標楷體" w:eastAsia="標楷體" w:hAnsi="標楷體" w:hint="eastAsia"/>
                <w:kern w:val="0"/>
              </w:rPr>
              <w:t>之規定。</w:t>
            </w:r>
          </w:p>
        </w:tc>
      </w:tr>
      <w:tr w:rsidR="00814428" w14:paraId="70F7D8F7" w14:textId="77777777" w:rsidTr="00F738DA">
        <w:tc>
          <w:tcPr>
            <w:tcW w:w="2751" w:type="dxa"/>
          </w:tcPr>
          <w:p w14:paraId="3243B66C" w14:textId="7B2A3F2F" w:rsidR="00814428" w:rsidRPr="00AC587B" w:rsidRDefault="00814428" w:rsidP="00A107DF"/>
        </w:tc>
        <w:tc>
          <w:tcPr>
            <w:tcW w:w="2770" w:type="dxa"/>
          </w:tcPr>
          <w:p w14:paraId="6ABA1D2E" w14:textId="77777777" w:rsidR="00EB17D6" w:rsidRPr="004E6964" w:rsidRDefault="00EB17D6" w:rsidP="002E740D">
            <w:pPr>
              <w:pStyle w:val="a5"/>
              <w:numPr>
                <w:ilvl w:val="0"/>
                <w:numId w:val="71"/>
              </w:numPr>
              <w:ind w:leftChars="0"/>
              <w:rPr>
                <w:rFonts w:eastAsia="標楷體"/>
              </w:rPr>
            </w:pPr>
            <w:r w:rsidRPr="004E6964">
              <w:rPr>
                <w:rFonts w:eastAsia="標楷體" w:hint="eastAsia"/>
              </w:rPr>
              <w:t>學生日常生活表現之紀錄分別依行為事實紀錄於日常生活表現檢核表，並酌予提供具體建議不作綜合性評價及等第轉化。</w:t>
            </w:r>
          </w:p>
          <w:p w14:paraId="00FE66A6" w14:textId="77777777" w:rsidR="00EB17D6" w:rsidRPr="004E6964" w:rsidRDefault="00EB17D6" w:rsidP="002E740D">
            <w:pPr>
              <w:pStyle w:val="a5"/>
              <w:numPr>
                <w:ilvl w:val="0"/>
                <w:numId w:val="96"/>
              </w:numPr>
              <w:ind w:leftChars="0"/>
              <w:rPr>
                <w:rFonts w:eastAsia="標楷體"/>
              </w:rPr>
            </w:pPr>
            <w:r w:rsidRPr="004E6964">
              <w:rPr>
                <w:rFonts w:eastAsia="標楷體" w:hint="eastAsia"/>
              </w:rPr>
              <w:t>有關學生出缺席紀錄應依事實行為紀錄，因公、喪假或不可抗力事</w:t>
            </w:r>
            <w:r w:rsidRPr="004E6964">
              <w:rPr>
                <w:rFonts w:eastAsia="標楷體"/>
              </w:rPr>
              <w:t xml:space="preserve">      </w:t>
            </w:r>
            <w:r w:rsidRPr="004E6964">
              <w:rPr>
                <w:rFonts w:eastAsia="標楷體" w:hint="eastAsia"/>
              </w:rPr>
              <w:t>件經准假者，不予缺席計</w:t>
            </w:r>
          </w:p>
          <w:p w14:paraId="3AB4A83A" w14:textId="77777777" w:rsidR="00814428" w:rsidRPr="00EB17D6" w:rsidRDefault="00EB17D6" w:rsidP="002E740D">
            <w:pPr>
              <w:pStyle w:val="a5"/>
              <w:numPr>
                <w:ilvl w:val="0"/>
                <w:numId w:val="96"/>
              </w:numPr>
              <w:ind w:leftChars="0"/>
              <w:rPr>
                <w:rFonts w:eastAsia="標楷體"/>
              </w:rPr>
            </w:pPr>
            <w:r w:rsidRPr="004E6964">
              <w:rPr>
                <w:rFonts w:eastAsia="標楷體" w:hint="eastAsia"/>
              </w:rPr>
              <w:t>學生日常生活表現評量學校應依日常生活檢核表之紀錄，辦理獎懲實施、懲罰存記及改過銷過等事項，以輔導學生改過遷善。</w:t>
            </w:r>
          </w:p>
        </w:tc>
        <w:tc>
          <w:tcPr>
            <w:tcW w:w="2775" w:type="dxa"/>
          </w:tcPr>
          <w:p w14:paraId="28B2D21C" w14:textId="1EC6DADF" w:rsidR="00814428" w:rsidRDefault="002F4D9D" w:rsidP="00A107DF">
            <w:pPr>
              <w:pStyle w:val="a5"/>
              <w:numPr>
                <w:ilvl w:val="0"/>
                <w:numId w:val="118"/>
              </w:numPr>
              <w:ind w:leftChars="0"/>
              <w:rPr>
                <w:rFonts w:ascii="標楷體" w:eastAsia="標楷體" w:hAnsi="標楷體"/>
              </w:rPr>
            </w:pPr>
            <w:r w:rsidRPr="00A107DF">
              <w:rPr>
                <w:rFonts w:ascii="標楷體" w:eastAsia="標楷體" w:hAnsi="標楷體" w:hint="eastAsia"/>
                <w:u w:val="single"/>
              </w:rPr>
              <w:t>本</w:t>
            </w:r>
            <w:r w:rsidR="00A076B7" w:rsidRPr="00A107DF">
              <w:rPr>
                <w:rFonts w:ascii="標楷體" w:eastAsia="標楷體" w:hAnsi="標楷體" w:hint="eastAsia"/>
                <w:u w:val="single"/>
              </w:rPr>
              <w:t>點</w:t>
            </w:r>
            <w:r w:rsidRPr="00A107DF">
              <w:rPr>
                <w:rFonts w:ascii="標楷體" w:eastAsia="標楷體" w:hAnsi="標楷體" w:hint="eastAsia"/>
                <w:u w:val="single"/>
              </w:rPr>
              <w:t>刪除</w:t>
            </w:r>
            <w:r w:rsidR="00AD3FF9" w:rsidRPr="00A107DF">
              <w:rPr>
                <w:rFonts w:ascii="標楷體" w:eastAsia="標楷體" w:hAnsi="標楷體" w:hint="eastAsia"/>
              </w:rPr>
              <w:t>。</w:t>
            </w:r>
          </w:p>
          <w:p w14:paraId="3FA67C35" w14:textId="554356A5" w:rsidR="002F4D9D" w:rsidRPr="00A107DF" w:rsidRDefault="002F4D9D" w:rsidP="00A107DF">
            <w:pPr>
              <w:pStyle w:val="a5"/>
              <w:numPr>
                <w:ilvl w:val="0"/>
                <w:numId w:val="118"/>
              </w:numPr>
              <w:ind w:leftChars="0"/>
              <w:rPr>
                <w:rFonts w:ascii="標楷體" w:eastAsia="標楷體" w:hAnsi="標楷體"/>
              </w:rPr>
            </w:pPr>
            <w:r>
              <w:rPr>
                <w:rFonts w:ascii="標楷體" w:eastAsia="標楷體" w:hAnsi="標楷體" w:hint="eastAsia"/>
              </w:rPr>
              <w:t>第11點</w:t>
            </w:r>
            <w:r w:rsidR="001473F7">
              <w:rPr>
                <w:rFonts w:ascii="標楷體" w:eastAsia="標楷體" w:hAnsi="標楷體" w:hint="eastAsia"/>
              </w:rPr>
              <w:t>已有相關規定，爰予刪除。</w:t>
            </w:r>
          </w:p>
        </w:tc>
      </w:tr>
      <w:tr w:rsidR="00341D38" w14:paraId="5533E347" w14:textId="77777777" w:rsidTr="00F738DA">
        <w:tc>
          <w:tcPr>
            <w:tcW w:w="2751" w:type="dxa"/>
          </w:tcPr>
          <w:p w14:paraId="6F4B6228" w14:textId="77777777" w:rsidR="00341D38" w:rsidRPr="00341D38" w:rsidRDefault="008647A1" w:rsidP="00AC587B">
            <w:pPr>
              <w:ind w:left="485" w:hangingChars="202" w:hanging="485"/>
              <w:rPr>
                <w:rFonts w:eastAsia="標楷體"/>
              </w:rPr>
            </w:pPr>
            <w:r w:rsidRPr="008647A1">
              <w:rPr>
                <w:rFonts w:eastAsia="標楷體" w:hint="eastAsia"/>
              </w:rPr>
              <w:lastRenderedPageBreak/>
              <w:t>參、</w:t>
            </w:r>
            <w:r w:rsidRPr="008647A1">
              <w:rPr>
                <w:rFonts w:eastAsia="標楷體" w:hint="eastAsia"/>
                <w:u w:val="single"/>
              </w:rPr>
              <w:t>領域學習課程及彈性學習課程</w:t>
            </w:r>
            <w:r w:rsidRPr="008647A1">
              <w:rPr>
                <w:rFonts w:eastAsia="標楷體" w:hint="eastAsia"/>
              </w:rPr>
              <w:t>之評量</w:t>
            </w:r>
          </w:p>
        </w:tc>
        <w:tc>
          <w:tcPr>
            <w:tcW w:w="2770" w:type="dxa"/>
          </w:tcPr>
          <w:p w14:paraId="3A017E0F" w14:textId="77777777" w:rsidR="00341D38" w:rsidRPr="00341D38" w:rsidRDefault="00B119EE" w:rsidP="00341D38">
            <w:pPr>
              <w:rPr>
                <w:rFonts w:eastAsia="標楷體"/>
              </w:rPr>
            </w:pPr>
            <w:r w:rsidRPr="00B119EE">
              <w:rPr>
                <w:rFonts w:eastAsia="標楷體" w:hint="eastAsia"/>
              </w:rPr>
              <w:t>參、</w:t>
            </w:r>
            <w:r w:rsidRPr="00CD7C2F">
              <w:rPr>
                <w:rFonts w:eastAsia="標楷體" w:hint="eastAsia"/>
                <w:u w:val="single"/>
              </w:rPr>
              <w:t>學習領域</w:t>
            </w:r>
            <w:r w:rsidRPr="00B119EE">
              <w:rPr>
                <w:rFonts w:eastAsia="標楷體" w:hint="eastAsia"/>
              </w:rPr>
              <w:t>之評量</w:t>
            </w:r>
          </w:p>
        </w:tc>
        <w:tc>
          <w:tcPr>
            <w:tcW w:w="2775" w:type="dxa"/>
          </w:tcPr>
          <w:p w14:paraId="664DE415" w14:textId="41E346E3" w:rsidR="00341D38" w:rsidRPr="002E740D" w:rsidRDefault="00B07C61" w:rsidP="00B07C61">
            <w:pPr>
              <w:rPr>
                <w:rFonts w:ascii="標楷體" w:eastAsia="標楷體" w:hAnsi="標楷體"/>
              </w:rPr>
            </w:pPr>
            <w:r w:rsidRPr="002E740D">
              <w:rPr>
                <w:rFonts w:ascii="標楷體" w:eastAsia="標楷體" w:hAnsi="標楷體" w:hint="eastAsia"/>
              </w:rPr>
              <w:t>配合國民小學及國民中學學生成績評量準則第3條酌作文字修正</w:t>
            </w:r>
            <w:r w:rsidR="00A82EB8" w:rsidRPr="002E740D">
              <w:rPr>
                <w:rFonts w:ascii="標楷體" w:eastAsia="標楷體" w:hAnsi="標楷體" w:hint="eastAsia"/>
              </w:rPr>
              <w:t>，並加入「彈性學習課程」。</w:t>
            </w:r>
          </w:p>
        </w:tc>
      </w:tr>
      <w:tr w:rsidR="00341D38" w14:paraId="60588540" w14:textId="77777777" w:rsidTr="00F738DA">
        <w:tc>
          <w:tcPr>
            <w:tcW w:w="2751" w:type="dxa"/>
          </w:tcPr>
          <w:p w14:paraId="42A2F8FA" w14:textId="77777777" w:rsidR="008647A1" w:rsidRPr="008647A1" w:rsidRDefault="008647A1" w:rsidP="00882F38">
            <w:pPr>
              <w:pStyle w:val="a5"/>
              <w:numPr>
                <w:ilvl w:val="0"/>
                <w:numId w:val="103"/>
              </w:numPr>
              <w:ind w:leftChars="0" w:left="737" w:hanging="737"/>
              <w:rPr>
                <w:rFonts w:eastAsia="標楷體"/>
              </w:rPr>
            </w:pPr>
            <w:r w:rsidRPr="00C84880">
              <w:rPr>
                <w:rFonts w:eastAsia="標楷體" w:hint="eastAsia"/>
              </w:rPr>
              <w:t>領域</w:t>
            </w:r>
            <w:r w:rsidRPr="00594104">
              <w:rPr>
                <w:rFonts w:eastAsia="標楷體" w:hint="eastAsia"/>
                <w:u w:val="single"/>
              </w:rPr>
              <w:t>學習課程</w:t>
            </w:r>
            <w:r w:rsidRPr="008647A1">
              <w:rPr>
                <w:rFonts w:eastAsia="標楷體" w:hint="eastAsia"/>
              </w:rPr>
              <w:t>之評量分下列各</w:t>
            </w:r>
            <w:r w:rsidRPr="00594104">
              <w:rPr>
                <w:rFonts w:eastAsia="標楷體" w:hint="eastAsia"/>
                <w:u w:val="single"/>
              </w:rPr>
              <w:t>領域</w:t>
            </w:r>
            <w:r w:rsidRPr="008647A1">
              <w:rPr>
                <w:rFonts w:eastAsia="標楷體" w:hint="eastAsia"/>
              </w:rPr>
              <w:t>辦理：</w:t>
            </w:r>
          </w:p>
          <w:p w14:paraId="4ED9CE09" w14:textId="4DC76CF6" w:rsidR="00882F38" w:rsidRPr="008647A1" w:rsidRDefault="00882F38" w:rsidP="00A107DF">
            <w:pPr>
              <w:ind w:leftChars="307" w:left="1450" w:hangingChars="297" w:hanging="713"/>
            </w:pPr>
            <w:r>
              <w:rPr>
                <w:rFonts w:eastAsia="標楷體" w:hint="eastAsia"/>
              </w:rPr>
              <w:t>（一）</w:t>
            </w:r>
            <w:r w:rsidR="008647A1" w:rsidRPr="00A107DF">
              <w:rPr>
                <w:rFonts w:eastAsia="標楷體" w:hint="eastAsia"/>
              </w:rPr>
              <w:t>語文領域。</w:t>
            </w:r>
          </w:p>
          <w:p w14:paraId="213437BB" w14:textId="370A4457" w:rsidR="008647A1" w:rsidRPr="00A107DF" w:rsidRDefault="00882F38" w:rsidP="00A107DF">
            <w:pPr>
              <w:ind w:leftChars="307" w:left="1450" w:hangingChars="297" w:hanging="713"/>
              <w:rPr>
                <w:rFonts w:eastAsia="標楷體"/>
              </w:rPr>
            </w:pPr>
            <w:r>
              <w:rPr>
                <w:rFonts w:eastAsia="標楷體" w:hint="eastAsia"/>
              </w:rPr>
              <w:t>（二）</w:t>
            </w:r>
            <w:r w:rsidR="008647A1" w:rsidRPr="00A107DF">
              <w:rPr>
                <w:rFonts w:eastAsia="標楷體" w:hint="eastAsia"/>
              </w:rPr>
              <w:t>健康與體育領域。</w:t>
            </w:r>
          </w:p>
          <w:p w14:paraId="6B4ABE86" w14:textId="2F7B059A" w:rsidR="008647A1" w:rsidRPr="008647A1" w:rsidRDefault="00882F38" w:rsidP="00A107DF">
            <w:pPr>
              <w:ind w:leftChars="307" w:left="1450" w:hangingChars="297" w:hanging="713"/>
              <w:rPr>
                <w:rFonts w:eastAsia="標楷體"/>
              </w:rPr>
            </w:pPr>
            <w:r>
              <w:rPr>
                <w:rFonts w:eastAsia="標楷體" w:hint="eastAsia"/>
              </w:rPr>
              <w:t>（三）</w:t>
            </w:r>
            <w:r w:rsidR="008647A1" w:rsidRPr="008647A1">
              <w:rPr>
                <w:rFonts w:eastAsia="標楷體" w:hint="eastAsia"/>
              </w:rPr>
              <w:t>社會領域。</w:t>
            </w:r>
          </w:p>
          <w:p w14:paraId="2D7C0BDC" w14:textId="2A145893" w:rsidR="008647A1" w:rsidRDefault="00882F38" w:rsidP="00A107DF">
            <w:pPr>
              <w:ind w:leftChars="307" w:left="1450" w:hangingChars="297" w:hanging="713"/>
              <w:rPr>
                <w:rFonts w:eastAsia="標楷體"/>
              </w:rPr>
            </w:pPr>
            <w:r>
              <w:rPr>
                <w:rFonts w:eastAsia="標楷體" w:hint="eastAsia"/>
              </w:rPr>
              <w:t>（四）</w:t>
            </w:r>
            <w:r w:rsidR="00B07C61" w:rsidRPr="008647A1">
              <w:rPr>
                <w:rFonts w:eastAsia="標楷體" w:hint="eastAsia"/>
              </w:rPr>
              <w:t>藝術與人文</w:t>
            </w:r>
            <w:r w:rsidR="008647A1" w:rsidRPr="00A107DF">
              <w:rPr>
                <w:rFonts w:eastAsia="標楷體" w:hint="eastAsia"/>
              </w:rPr>
              <w:t>領域</w:t>
            </w:r>
            <w:r w:rsidR="008647A1" w:rsidRPr="008647A1">
              <w:rPr>
                <w:rFonts w:eastAsia="標楷體" w:hint="eastAsia"/>
              </w:rPr>
              <w:t>。</w:t>
            </w:r>
          </w:p>
          <w:p w14:paraId="0ADFCBD2" w14:textId="70658EF8" w:rsidR="006432FF" w:rsidRPr="008647A1" w:rsidRDefault="00882F38" w:rsidP="00A107DF">
            <w:pPr>
              <w:ind w:leftChars="307" w:left="1450" w:hangingChars="297" w:hanging="713"/>
              <w:rPr>
                <w:rFonts w:eastAsia="標楷體"/>
              </w:rPr>
            </w:pPr>
            <w:r w:rsidRPr="00A107DF">
              <w:rPr>
                <w:rFonts w:eastAsia="標楷體" w:hint="eastAsia"/>
                <w:u w:val="single"/>
              </w:rPr>
              <w:t>（五）</w:t>
            </w:r>
            <w:r w:rsidR="006432FF">
              <w:rPr>
                <w:rFonts w:eastAsia="標楷體" w:hint="eastAsia"/>
                <w:u w:val="single"/>
              </w:rPr>
              <w:t>藝術領域。</w:t>
            </w:r>
          </w:p>
          <w:p w14:paraId="469AE30C" w14:textId="303204D6" w:rsidR="008647A1" w:rsidRPr="008647A1" w:rsidRDefault="00882F38" w:rsidP="00A107DF">
            <w:pPr>
              <w:ind w:leftChars="307" w:left="1450" w:hangingChars="297" w:hanging="713"/>
              <w:rPr>
                <w:rFonts w:eastAsia="標楷體"/>
              </w:rPr>
            </w:pPr>
            <w:r w:rsidRPr="00A107DF">
              <w:rPr>
                <w:rFonts w:eastAsia="標楷體" w:hint="eastAsia"/>
                <w:u w:val="single"/>
              </w:rPr>
              <w:t>（六）</w:t>
            </w:r>
            <w:r w:rsidR="008647A1" w:rsidRPr="008647A1">
              <w:rPr>
                <w:rFonts w:eastAsia="標楷體" w:hint="eastAsia"/>
              </w:rPr>
              <w:t>數學領域。</w:t>
            </w:r>
          </w:p>
          <w:p w14:paraId="3F052032" w14:textId="3228AB9D" w:rsidR="008647A1" w:rsidRDefault="00882F38" w:rsidP="00A107DF">
            <w:pPr>
              <w:ind w:leftChars="307" w:left="1450" w:hangingChars="297" w:hanging="713"/>
              <w:rPr>
                <w:rFonts w:eastAsia="標楷體"/>
              </w:rPr>
            </w:pPr>
            <w:r w:rsidRPr="00A107DF">
              <w:rPr>
                <w:rFonts w:eastAsia="標楷體" w:hint="eastAsia"/>
                <w:u w:val="single"/>
              </w:rPr>
              <w:t>（七）</w:t>
            </w:r>
            <w:r w:rsidR="00B07C61" w:rsidRPr="008647A1">
              <w:rPr>
                <w:rFonts w:eastAsia="標楷體" w:hint="eastAsia"/>
              </w:rPr>
              <w:t>自然與生活科技</w:t>
            </w:r>
            <w:r w:rsidR="008647A1" w:rsidRPr="00A107DF">
              <w:rPr>
                <w:rFonts w:eastAsia="標楷體" w:hint="eastAsia"/>
              </w:rPr>
              <w:t>領域</w:t>
            </w:r>
            <w:r w:rsidR="008647A1" w:rsidRPr="008647A1">
              <w:rPr>
                <w:rFonts w:eastAsia="標楷體" w:hint="eastAsia"/>
              </w:rPr>
              <w:t>。</w:t>
            </w:r>
          </w:p>
          <w:p w14:paraId="42B0FA07" w14:textId="550A0BEF" w:rsidR="006432FF" w:rsidRPr="008647A1" w:rsidRDefault="00882F38" w:rsidP="00A107DF">
            <w:pPr>
              <w:ind w:leftChars="307" w:left="1450" w:hangingChars="297" w:hanging="713"/>
              <w:rPr>
                <w:rFonts w:eastAsia="標楷體"/>
              </w:rPr>
            </w:pPr>
            <w:r w:rsidRPr="00A107DF">
              <w:rPr>
                <w:rFonts w:eastAsia="標楷體" w:hint="eastAsia"/>
                <w:u w:val="single"/>
              </w:rPr>
              <w:t>（八）</w:t>
            </w:r>
            <w:r w:rsidR="006432FF" w:rsidRPr="00882F38">
              <w:rPr>
                <w:rFonts w:eastAsia="標楷體" w:hint="eastAsia"/>
                <w:u w:val="single"/>
              </w:rPr>
              <w:t>自然科學領域。</w:t>
            </w:r>
          </w:p>
          <w:p w14:paraId="1A74AC8C" w14:textId="667DD45C" w:rsidR="006432FF" w:rsidRDefault="00882F38" w:rsidP="00A107DF">
            <w:pPr>
              <w:ind w:leftChars="307" w:left="1450" w:hangingChars="297" w:hanging="713"/>
              <w:rPr>
                <w:rFonts w:eastAsia="標楷體"/>
                <w:u w:val="single"/>
              </w:rPr>
            </w:pPr>
            <w:r w:rsidRPr="00A107DF">
              <w:rPr>
                <w:rFonts w:eastAsia="標楷體" w:hint="eastAsia"/>
                <w:u w:val="single"/>
              </w:rPr>
              <w:t>（九）</w:t>
            </w:r>
            <w:r w:rsidR="006432FF" w:rsidRPr="00882F38">
              <w:rPr>
                <w:rFonts w:eastAsia="標楷體" w:hint="eastAsia"/>
                <w:u w:val="single"/>
              </w:rPr>
              <w:t>科技領域</w:t>
            </w:r>
            <w:r w:rsidR="006432FF" w:rsidRPr="00594104">
              <w:rPr>
                <w:rFonts w:eastAsia="標楷體" w:hint="eastAsia"/>
                <w:u w:val="single"/>
              </w:rPr>
              <w:t>。</w:t>
            </w:r>
          </w:p>
          <w:p w14:paraId="090C2DB6" w14:textId="72C9C301" w:rsidR="008647A1" w:rsidRPr="008647A1" w:rsidRDefault="00882F38" w:rsidP="00A107DF">
            <w:pPr>
              <w:ind w:leftChars="307" w:left="1450" w:hangingChars="297" w:hanging="713"/>
              <w:rPr>
                <w:rFonts w:eastAsia="標楷體"/>
              </w:rPr>
            </w:pPr>
            <w:r w:rsidRPr="00A107DF">
              <w:rPr>
                <w:rFonts w:eastAsia="標楷體" w:hint="eastAsia"/>
                <w:u w:val="single"/>
              </w:rPr>
              <w:t>（十）</w:t>
            </w:r>
            <w:r w:rsidR="008647A1" w:rsidRPr="008647A1">
              <w:rPr>
                <w:rFonts w:eastAsia="標楷體" w:hint="eastAsia"/>
              </w:rPr>
              <w:t>綜合活動領域。</w:t>
            </w:r>
          </w:p>
          <w:p w14:paraId="33425118" w14:textId="7D109311" w:rsidR="006432FF" w:rsidRPr="002E740D" w:rsidRDefault="006432FF" w:rsidP="00696195">
            <w:pPr>
              <w:ind w:left="737"/>
              <w:rPr>
                <w:rFonts w:eastAsia="標楷體"/>
                <w:u w:val="single"/>
              </w:rPr>
            </w:pPr>
            <w:r>
              <w:rPr>
                <w:rFonts w:eastAsia="標楷體" w:hint="eastAsia"/>
                <w:u w:val="single"/>
              </w:rPr>
              <w:t>前項</w:t>
            </w:r>
            <w:r w:rsidR="009A5B80">
              <w:rPr>
                <w:rFonts w:eastAsia="標楷體" w:hint="eastAsia"/>
                <w:u w:val="single"/>
              </w:rPr>
              <w:t>藝術領域、自然科學領域及</w:t>
            </w:r>
            <w:r>
              <w:rPr>
                <w:rFonts w:eastAsia="標楷體" w:hint="eastAsia"/>
                <w:u w:val="single"/>
              </w:rPr>
              <w:t>科技</w:t>
            </w:r>
            <w:r>
              <w:rPr>
                <w:rFonts w:eastAsia="標楷體" w:hint="eastAsia"/>
                <w:u w:val="single"/>
              </w:rPr>
              <w:lastRenderedPageBreak/>
              <w:t>領域，一百零八學年度</w:t>
            </w:r>
            <w:r>
              <w:rPr>
                <w:rFonts w:eastAsia="標楷體" w:hint="eastAsia"/>
                <w:u w:val="single"/>
              </w:rPr>
              <w:t>(</w:t>
            </w:r>
            <w:r>
              <w:rPr>
                <w:rFonts w:eastAsia="標楷體" w:hint="eastAsia"/>
                <w:u w:val="single"/>
              </w:rPr>
              <w:t>含</w:t>
            </w:r>
            <w:r>
              <w:rPr>
                <w:rFonts w:eastAsia="標楷體" w:hint="eastAsia"/>
                <w:u w:val="single"/>
              </w:rPr>
              <w:t>)</w:t>
            </w:r>
            <w:r>
              <w:rPr>
                <w:rFonts w:eastAsia="標楷體" w:hint="eastAsia"/>
                <w:u w:val="single"/>
              </w:rPr>
              <w:t>以後入學之學生適用</w:t>
            </w:r>
            <w:r w:rsidR="009A5B80">
              <w:rPr>
                <w:rFonts w:eastAsia="標楷體" w:hint="eastAsia"/>
                <w:u w:val="single"/>
              </w:rPr>
              <w:t>，並停止適用藝術與人文領域及自然與生活科技領域</w:t>
            </w:r>
            <w:r>
              <w:rPr>
                <w:rFonts w:eastAsia="標楷體" w:hint="eastAsia"/>
                <w:u w:val="single"/>
              </w:rPr>
              <w:t>。</w:t>
            </w:r>
          </w:p>
          <w:p w14:paraId="122DE57B" w14:textId="77777777" w:rsidR="00E4539A" w:rsidRDefault="008647A1" w:rsidP="00A107DF">
            <w:pPr>
              <w:ind w:left="737"/>
              <w:rPr>
                <w:rFonts w:eastAsia="標楷體"/>
                <w:u w:val="single"/>
              </w:rPr>
            </w:pPr>
            <w:r w:rsidRPr="00AC587B">
              <w:rPr>
                <w:rFonts w:eastAsia="標楷體" w:hint="eastAsia"/>
              </w:rPr>
              <w:t>彈性學習課程</w:t>
            </w:r>
            <w:r w:rsidR="00E4539A">
              <w:rPr>
                <w:rFonts w:eastAsia="標楷體" w:hint="eastAsia"/>
                <w:u w:val="single"/>
              </w:rPr>
              <w:t>得依</w:t>
            </w:r>
            <w:r w:rsidRPr="00AC587B">
              <w:rPr>
                <w:rFonts w:eastAsia="標楷體" w:hint="eastAsia"/>
                <w:u w:val="single"/>
              </w:rPr>
              <w:t>節數比例，併入相關領域學習課程評量。</w:t>
            </w:r>
          </w:p>
          <w:p w14:paraId="05C95868" w14:textId="77777777" w:rsidR="00341D38" w:rsidRPr="00F13CE5" w:rsidRDefault="008647A1" w:rsidP="00A107DF">
            <w:pPr>
              <w:ind w:left="737"/>
              <w:rPr>
                <w:rFonts w:eastAsia="標楷體"/>
                <w:u w:val="single"/>
              </w:rPr>
            </w:pPr>
            <w:r w:rsidRPr="00AC587B">
              <w:rPr>
                <w:rFonts w:eastAsia="標楷體" w:hint="eastAsia"/>
                <w:u w:val="single"/>
              </w:rPr>
              <w:t>國小</w:t>
            </w:r>
            <w:r w:rsidRPr="00AC587B">
              <w:rPr>
                <w:rFonts w:eastAsia="標楷體" w:hint="eastAsia"/>
              </w:rPr>
              <w:t>一至二年級</w:t>
            </w:r>
            <w:r w:rsidRPr="00AC587B">
              <w:rPr>
                <w:rFonts w:eastAsia="標楷體" w:hint="eastAsia"/>
                <w:u w:val="single"/>
              </w:rPr>
              <w:t>生活課程</w:t>
            </w:r>
            <w:r w:rsidR="00E4539A">
              <w:rPr>
                <w:rFonts w:eastAsia="標楷體" w:hint="eastAsia"/>
                <w:u w:val="single"/>
              </w:rPr>
              <w:t>，</w:t>
            </w:r>
            <w:r w:rsidR="009331B3">
              <w:rPr>
                <w:rFonts w:eastAsia="標楷體" w:hint="eastAsia"/>
                <w:u w:val="single"/>
              </w:rPr>
              <w:t>一百零七</w:t>
            </w:r>
            <w:r w:rsidRPr="00AC587B">
              <w:rPr>
                <w:rFonts w:eastAsia="標楷體" w:hint="eastAsia"/>
                <w:u w:val="single"/>
              </w:rPr>
              <w:t>學年度</w:t>
            </w:r>
            <w:r w:rsidRPr="00AC587B">
              <w:rPr>
                <w:rFonts w:eastAsia="標楷體" w:hint="eastAsia"/>
                <w:u w:val="single"/>
              </w:rPr>
              <w:t>(</w:t>
            </w:r>
            <w:r w:rsidRPr="00AC587B">
              <w:rPr>
                <w:rFonts w:eastAsia="標楷體" w:hint="eastAsia"/>
                <w:u w:val="single"/>
              </w:rPr>
              <w:t>含</w:t>
            </w:r>
            <w:r w:rsidRPr="00AC587B">
              <w:rPr>
                <w:rFonts w:eastAsia="標楷體" w:hint="eastAsia"/>
                <w:u w:val="single"/>
              </w:rPr>
              <w:t>)</w:t>
            </w:r>
            <w:r w:rsidRPr="00AC587B">
              <w:rPr>
                <w:rFonts w:eastAsia="標楷體" w:hint="eastAsia"/>
                <w:u w:val="single"/>
              </w:rPr>
              <w:t>以前入學</w:t>
            </w:r>
            <w:r w:rsidR="00E4539A">
              <w:rPr>
                <w:rFonts w:eastAsia="標楷體" w:hint="eastAsia"/>
                <w:u w:val="single"/>
              </w:rPr>
              <w:t>者，以</w:t>
            </w:r>
            <w:r w:rsidR="00E4539A">
              <w:rPr>
                <w:rFonts w:eastAsia="標楷體" w:hint="eastAsia"/>
              </w:rPr>
              <w:t>社會、藝術與人文、自然與生活科技領域統合為生活課程；</w:t>
            </w:r>
            <w:r w:rsidR="009331B3" w:rsidRPr="009331B3">
              <w:rPr>
                <w:rFonts w:eastAsia="標楷體" w:hint="eastAsia"/>
                <w:u w:val="single"/>
              </w:rPr>
              <w:t>一百零八</w:t>
            </w:r>
            <w:r w:rsidRPr="00F13CE5">
              <w:rPr>
                <w:rFonts w:eastAsia="標楷體" w:hint="eastAsia"/>
                <w:u w:val="single"/>
              </w:rPr>
              <w:t>學年度</w:t>
            </w:r>
            <w:r w:rsidRPr="00F13CE5">
              <w:rPr>
                <w:rFonts w:eastAsia="標楷體" w:hint="eastAsia"/>
                <w:u w:val="single"/>
              </w:rPr>
              <w:t>(</w:t>
            </w:r>
            <w:r w:rsidRPr="00F13CE5">
              <w:rPr>
                <w:rFonts w:eastAsia="標楷體" w:hint="eastAsia"/>
                <w:u w:val="single"/>
              </w:rPr>
              <w:t>含</w:t>
            </w:r>
            <w:r w:rsidRPr="00F13CE5">
              <w:rPr>
                <w:rFonts w:eastAsia="標楷體" w:hint="eastAsia"/>
                <w:u w:val="single"/>
              </w:rPr>
              <w:t>)</w:t>
            </w:r>
            <w:r w:rsidRPr="00F13CE5">
              <w:rPr>
                <w:rFonts w:eastAsia="標楷體" w:hint="eastAsia"/>
                <w:u w:val="single"/>
              </w:rPr>
              <w:t>以後入學</w:t>
            </w:r>
            <w:r w:rsidR="00E4539A">
              <w:rPr>
                <w:rFonts w:eastAsia="標楷體" w:hint="eastAsia"/>
                <w:u w:val="single"/>
              </w:rPr>
              <w:t>者，以</w:t>
            </w:r>
            <w:r w:rsidRPr="00F13CE5">
              <w:rPr>
                <w:rFonts w:eastAsia="標楷體" w:hint="eastAsia"/>
                <w:u w:val="single"/>
              </w:rPr>
              <w:t>社會、藝術、自然科學、綜合活動領域統合為生活課程。</w:t>
            </w:r>
          </w:p>
        </w:tc>
        <w:tc>
          <w:tcPr>
            <w:tcW w:w="2770" w:type="dxa"/>
          </w:tcPr>
          <w:p w14:paraId="18515484" w14:textId="77777777" w:rsidR="00594104" w:rsidRPr="00EB17D6" w:rsidRDefault="00594104" w:rsidP="00BE6BD0">
            <w:pPr>
              <w:pStyle w:val="a5"/>
              <w:numPr>
                <w:ilvl w:val="0"/>
                <w:numId w:val="26"/>
              </w:numPr>
              <w:ind w:leftChars="0"/>
              <w:rPr>
                <w:rFonts w:eastAsia="標楷體"/>
              </w:rPr>
            </w:pPr>
            <w:r w:rsidRPr="00CD7C2F">
              <w:rPr>
                <w:rFonts w:eastAsia="標楷體" w:hint="eastAsia"/>
                <w:u w:val="single"/>
              </w:rPr>
              <w:lastRenderedPageBreak/>
              <w:t>學習領域</w:t>
            </w:r>
            <w:r w:rsidRPr="00EB17D6">
              <w:rPr>
                <w:rFonts w:eastAsia="標楷體" w:hint="eastAsia"/>
              </w:rPr>
              <w:t>之評量分下列各</w:t>
            </w:r>
            <w:r w:rsidRPr="00CD7C2F">
              <w:rPr>
                <w:rFonts w:eastAsia="標楷體" w:hint="eastAsia"/>
                <w:u w:val="single"/>
              </w:rPr>
              <w:t>學習領域</w:t>
            </w:r>
            <w:r w:rsidRPr="00EB17D6">
              <w:rPr>
                <w:rFonts w:eastAsia="標楷體" w:hint="eastAsia"/>
              </w:rPr>
              <w:t>辦理：</w:t>
            </w:r>
          </w:p>
          <w:p w14:paraId="0324116A" w14:textId="77777777" w:rsidR="00EB17D6" w:rsidRDefault="00594104" w:rsidP="00BE6BD0">
            <w:pPr>
              <w:pStyle w:val="a5"/>
              <w:numPr>
                <w:ilvl w:val="0"/>
                <w:numId w:val="27"/>
              </w:numPr>
              <w:ind w:leftChars="0"/>
              <w:rPr>
                <w:rFonts w:eastAsia="標楷體"/>
              </w:rPr>
            </w:pPr>
            <w:r w:rsidRPr="00EB17D6">
              <w:rPr>
                <w:rFonts w:eastAsia="標楷體" w:hint="eastAsia"/>
              </w:rPr>
              <w:t>語文</w:t>
            </w:r>
            <w:r w:rsidRPr="00CD7C2F">
              <w:rPr>
                <w:rFonts w:eastAsia="標楷體" w:hint="eastAsia"/>
                <w:u w:val="single"/>
              </w:rPr>
              <w:t>學習</w:t>
            </w:r>
            <w:r w:rsidRPr="00EB17D6">
              <w:rPr>
                <w:rFonts w:eastAsia="標楷體" w:hint="eastAsia"/>
              </w:rPr>
              <w:t>領域。</w:t>
            </w:r>
          </w:p>
          <w:p w14:paraId="19BCD199" w14:textId="77777777" w:rsidR="00EB17D6" w:rsidRDefault="00594104" w:rsidP="00BE6BD0">
            <w:pPr>
              <w:pStyle w:val="a5"/>
              <w:numPr>
                <w:ilvl w:val="0"/>
                <w:numId w:val="27"/>
              </w:numPr>
              <w:ind w:leftChars="0"/>
              <w:rPr>
                <w:rFonts w:eastAsia="標楷體"/>
              </w:rPr>
            </w:pPr>
            <w:r w:rsidRPr="00EB17D6">
              <w:rPr>
                <w:rFonts w:eastAsia="標楷體" w:hint="eastAsia"/>
              </w:rPr>
              <w:t>健康與體育</w:t>
            </w:r>
            <w:r w:rsidRPr="00CD7C2F">
              <w:rPr>
                <w:rFonts w:eastAsia="標楷體" w:hint="eastAsia"/>
                <w:u w:val="single"/>
              </w:rPr>
              <w:t>學習</w:t>
            </w:r>
            <w:r w:rsidRPr="00EB17D6">
              <w:rPr>
                <w:rFonts w:eastAsia="標楷體" w:hint="eastAsia"/>
              </w:rPr>
              <w:t>領域。</w:t>
            </w:r>
          </w:p>
          <w:p w14:paraId="7BC19600" w14:textId="77777777" w:rsidR="00EB17D6" w:rsidRDefault="00594104" w:rsidP="00BE6BD0">
            <w:pPr>
              <w:pStyle w:val="a5"/>
              <w:numPr>
                <w:ilvl w:val="0"/>
                <w:numId w:val="27"/>
              </w:numPr>
              <w:ind w:leftChars="0"/>
              <w:rPr>
                <w:rFonts w:eastAsia="標楷體"/>
              </w:rPr>
            </w:pPr>
            <w:r w:rsidRPr="00EB17D6">
              <w:rPr>
                <w:rFonts w:eastAsia="標楷體" w:hint="eastAsia"/>
              </w:rPr>
              <w:t>社會</w:t>
            </w:r>
            <w:r w:rsidRPr="00CD7C2F">
              <w:rPr>
                <w:rFonts w:eastAsia="標楷體" w:hint="eastAsia"/>
                <w:u w:val="single"/>
              </w:rPr>
              <w:t>學習</w:t>
            </w:r>
            <w:r w:rsidRPr="00EB17D6">
              <w:rPr>
                <w:rFonts w:eastAsia="標楷體" w:hint="eastAsia"/>
              </w:rPr>
              <w:t>領域。</w:t>
            </w:r>
          </w:p>
          <w:p w14:paraId="4CA4706A" w14:textId="77777777" w:rsidR="00EB17D6" w:rsidRDefault="00594104" w:rsidP="00BE6BD0">
            <w:pPr>
              <w:pStyle w:val="a5"/>
              <w:numPr>
                <w:ilvl w:val="0"/>
                <w:numId w:val="27"/>
              </w:numPr>
              <w:ind w:leftChars="0"/>
              <w:rPr>
                <w:rFonts w:eastAsia="標楷體"/>
              </w:rPr>
            </w:pPr>
            <w:r w:rsidRPr="00A107DF">
              <w:rPr>
                <w:rFonts w:eastAsia="標楷體" w:hint="eastAsia"/>
              </w:rPr>
              <w:t>藝術與人文</w:t>
            </w:r>
            <w:r w:rsidRPr="00CD7C2F">
              <w:rPr>
                <w:rFonts w:eastAsia="標楷體" w:hint="eastAsia"/>
                <w:u w:val="single"/>
              </w:rPr>
              <w:t>學習</w:t>
            </w:r>
            <w:r w:rsidRPr="00A107DF">
              <w:rPr>
                <w:rFonts w:eastAsia="標楷體" w:hint="eastAsia"/>
              </w:rPr>
              <w:t>領域</w:t>
            </w:r>
            <w:r w:rsidRPr="00EB17D6">
              <w:rPr>
                <w:rFonts w:eastAsia="標楷體" w:hint="eastAsia"/>
              </w:rPr>
              <w:t>。</w:t>
            </w:r>
          </w:p>
          <w:p w14:paraId="5B797A6F" w14:textId="77777777" w:rsidR="00EB17D6" w:rsidRDefault="00594104" w:rsidP="00BE6BD0">
            <w:pPr>
              <w:pStyle w:val="a5"/>
              <w:numPr>
                <w:ilvl w:val="0"/>
                <w:numId w:val="27"/>
              </w:numPr>
              <w:ind w:leftChars="0"/>
              <w:rPr>
                <w:rFonts w:eastAsia="標楷體"/>
              </w:rPr>
            </w:pPr>
            <w:r w:rsidRPr="00EB17D6">
              <w:rPr>
                <w:rFonts w:eastAsia="標楷體" w:hint="eastAsia"/>
              </w:rPr>
              <w:t>數學</w:t>
            </w:r>
            <w:r w:rsidRPr="00CD7C2F">
              <w:rPr>
                <w:rFonts w:eastAsia="標楷體" w:hint="eastAsia"/>
                <w:u w:val="single"/>
              </w:rPr>
              <w:t>學習</w:t>
            </w:r>
            <w:r w:rsidRPr="00EB17D6">
              <w:rPr>
                <w:rFonts w:eastAsia="標楷體" w:hint="eastAsia"/>
              </w:rPr>
              <w:t>領域。</w:t>
            </w:r>
          </w:p>
          <w:p w14:paraId="5E5ACBB0" w14:textId="77777777" w:rsidR="00EB17D6" w:rsidRDefault="00594104" w:rsidP="00BE6BD0">
            <w:pPr>
              <w:pStyle w:val="a5"/>
              <w:numPr>
                <w:ilvl w:val="0"/>
                <w:numId w:val="27"/>
              </w:numPr>
              <w:ind w:leftChars="0"/>
              <w:rPr>
                <w:rFonts w:eastAsia="標楷體"/>
              </w:rPr>
            </w:pPr>
            <w:r w:rsidRPr="00A107DF">
              <w:rPr>
                <w:rFonts w:eastAsia="標楷體" w:hint="eastAsia"/>
              </w:rPr>
              <w:t>自然與生活科技</w:t>
            </w:r>
            <w:r w:rsidRPr="00CD7C2F">
              <w:rPr>
                <w:rFonts w:eastAsia="標楷體" w:hint="eastAsia"/>
                <w:u w:val="single"/>
              </w:rPr>
              <w:t>學習</w:t>
            </w:r>
            <w:r w:rsidRPr="00A107DF">
              <w:rPr>
                <w:rFonts w:eastAsia="標楷體" w:hint="eastAsia"/>
              </w:rPr>
              <w:t>領域</w:t>
            </w:r>
            <w:r w:rsidRPr="00EB17D6">
              <w:rPr>
                <w:rFonts w:eastAsia="標楷體" w:hint="eastAsia"/>
              </w:rPr>
              <w:t>。</w:t>
            </w:r>
          </w:p>
          <w:p w14:paraId="5C451732" w14:textId="77777777" w:rsidR="00EB17D6" w:rsidRDefault="00594104" w:rsidP="00BE6BD0">
            <w:pPr>
              <w:pStyle w:val="a5"/>
              <w:numPr>
                <w:ilvl w:val="0"/>
                <w:numId w:val="27"/>
              </w:numPr>
              <w:ind w:leftChars="0"/>
              <w:rPr>
                <w:rFonts w:eastAsia="標楷體"/>
              </w:rPr>
            </w:pPr>
            <w:r w:rsidRPr="00EB17D6">
              <w:rPr>
                <w:rFonts w:eastAsia="標楷體" w:hint="eastAsia"/>
              </w:rPr>
              <w:t>綜合活動</w:t>
            </w:r>
            <w:r w:rsidRPr="00CD7C2F">
              <w:rPr>
                <w:rFonts w:eastAsia="標楷體" w:hint="eastAsia"/>
                <w:u w:val="single"/>
              </w:rPr>
              <w:t>學習</w:t>
            </w:r>
            <w:r w:rsidRPr="00EB17D6">
              <w:rPr>
                <w:rFonts w:eastAsia="標楷體" w:hint="eastAsia"/>
              </w:rPr>
              <w:t>領域。</w:t>
            </w:r>
          </w:p>
          <w:p w14:paraId="6197C775" w14:textId="77777777" w:rsidR="00341D38" w:rsidRPr="00EB17D6" w:rsidRDefault="00594104" w:rsidP="00EB17D6">
            <w:pPr>
              <w:ind w:left="480"/>
              <w:rPr>
                <w:rFonts w:eastAsia="標楷體"/>
              </w:rPr>
            </w:pPr>
            <w:r w:rsidRPr="00EB17D6">
              <w:rPr>
                <w:rFonts w:eastAsia="標楷體" w:hint="eastAsia"/>
              </w:rPr>
              <w:t>彈性學習課程</w:t>
            </w:r>
            <w:r w:rsidRPr="00CD7C2F">
              <w:rPr>
                <w:rFonts w:eastAsia="標楷體" w:hint="eastAsia"/>
                <w:u w:val="single"/>
              </w:rPr>
              <w:t>併入七大學習領域評量</w:t>
            </w:r>
            <w:r w:rsidRPr="00EB17D6">
              <w:rPr>
                <w:rFonts w:eastAsia="標楷體" w:hint="eastAsia"/>
              </w:rPr>
              <w:t>；</w:t>
            </w:r>
            <w:r w:rsidRPr="00CD7C2F">
              <w:rPr>
                <w:rFonts w:eastAsia="標楷體" w:hint="eastAsia"/>
                <w:u w:val="single"/>
              </w:rPr>
              <w:t>一至二年級社會、藝術與人文、自然與生活科技學習領域統合為生活課程。</w:t>
            </w:r>
          </w:p>
        </w:tc>
        <w:tc>
          <w:tcPr>
            <w:tcW w:w="2775" w:type="dxa"/>
          </w:tcPr>
          <w:p w14:paraId="2760BF1C" w14:textId="60010A3A" w:rsidR="00A076B7" w:rsidRPr="002E740D" w:rsidRDefault="00A076B7" w:rsidP="00BE6BD0">
            <w:pPr>
              <w:pStyle w:val="a5"/>
              <w:numPr>
                <w:ilvl w:val="0"/>
                <w:numId w:val="3"/>
              </w:numPr>
              <w:ind w:leftChars="0"/>
              <w:rPr>
                <w:rFonts w:ascii="標楷體" w:eastAsia="標楷體" w:hAnsi="標楷體"/>
              </w:rPr>
            </w:pPr>
            <w:r w:rsidRPr="002E740D">
              <w:rPr>
                <w:rFonts w:ascii="標楷體" w:eastAsia="標楷體" w:hAnsi="標楷體" w:hint="eastAsia"/>
              </w:rPr>
              <w:t>點次變更。</w:t>
            </w:r>
          </w:p>
          <w:p w14:paraId="16CBBBBB" w14:textId="6A990323" w:rsidR="00A82EB8" w:rsidRPr="002E740D" w:rsidRDefault="00B07C61" w:rsidP="00BE6BD0">
            <w:pPr>
              <w:pStyle w:val="a5"/>
              <w:numPr>
                <w:ilvl w:val="0"/>
                <w:numId w:val="3"/>
              </w:numPr>
              <w:ind w:leftChars="0"/>
              <w:rPr>
                <w:rFonts w:ascii="標楷體" w:eastAsia="標楷體" w:hAnsi="標楷體"/>
              </w:rPr>
            </w:pPr>
            <w:r w:rsidRPr="002E740D">
              <w:rPr>
                <w:rFonts w:ascii="標楷體" w:eastAsia="標楷體" w:hAnsi="標楷體" w:hint="eastAsia"/>
              </w:rPr>
              <w:t>配合國民小學及國民中學學生成績評量準則第3條、第</w:t>
            </w:r>
            <w:r w:rsidRPr="002E740D">
              <w:rPr>
                <w:rFonts w:ascii="標楷體" w:eastAsia="標楷體" w:hAnsi="標楷體"/>
              </w:rPr>
              <w:t>12</w:t>
            </w:r>
            <w:r w:rsidRPr="002E740D">
              <w:rPr>
                <w:rFonts w:ascii="標楷體" w:eastAsia="標楷體" w:hAnsi="標楷體" w:hint="eastAsia"/>
              </w:rPr>
              <w:t>條酌作文字修正</w:t>
            </w:r>
            <w:r w:rsidR="00BE0363">
              <w:rPr>
                <w:rFonts w:ascii="標楷體" w:eastAsia="標楷體" w:hAnsi="標楷體" w:hint="eastAsia"/>
              </w:rPr>
              <w:t>與款次變更</w:t>
            </w:r>
            <w:r w:rsidR="00A82EB8" w:rsidRPr="002E740D">
              <w:rPr>
                <w:rFonts w:ascii="標楷體" w:eastAsia="標楷體" w:hAnsi="標楷體" w:hint="eastAsia"/>
              </w:rPr>
              <w:t>。</w:t>
            </w:r>
          </w:p>
          <w:p w14:paraId="3BF492D6" w14:textId="600CA06E" w:rsidR="00BE0363" w:rsidRDefault="00BE0363" w:rsidP="00BE6BD0">
            <w:pPr>
              <w:pStyle w:val="a5"/>
              <w:numPr>
                <w:ilvl w:val="0"/>
                <w:numId w:val="3"/>
              </w:numPr>
              <w:ind w:leftChars="0"/>
              <w:rPr>
                <w:rFonts w:ascii="標楷體" w:eastAsia="標楷體" w:hAnsi="標楷體"/>
              </w:rPr>
            </w:pPr>
            <w:r>
              <w:rPr>
                <w:rFonts w:ascii="標楷體" w:eastAsia="標楷體" w:hAnsi="標楷體" w:hint="eastAsia"/>
              </w:rPr>
              <w:t>第2項新增，明定各領域適用之學生。</w:t>
            </w:r>
          </w:p>
          <w:p w14:paraId="617735DC" w14:textId="22BCC485" w:rsidR="00BE0363" w:rsidRDefault="00BE0363" w:rsidP="00BE6BD0">
            <w:pPr>
              <w:pStyle w:val="a5"/>
              <w:numPr>
                <w:ilvl w:val="0"/>
                <w:numId w:val="3"/>
              </w:numPr>
              <w:ind w:leftChars="0"/>
              <w:rPr>
                <w:rFonts w:ascii="標楷體" w:eastAsia="標楷體" w:hAnsi="標楷體"/>
              </w:rPr>
            </w:pPr>
            <w:r>
              <w:rPr>
                <w:rFonts w:ascii="標楷體" w:eastAsia="標楷體" w:hAnsi="標楷體" w:hint="eastAsia"/>
              </w:rPr>
              <w:t>原第2項移列至第3項，並酌作文字修正。</w:t>
            </w:r>
          </w:p>
          <w:p w14:paraId="5C3109F9" w14:textId="1549C05E" w:rsidR="005D482A" w:rsidRPr="002E740D" w:rsidRDefault="00BE0363">
            <w:pPr>
              <w:pStyle w:val="a5"/>
              <w:numPr>
                <w:ilvl w:val="0"/>
                <w:numId w:val="3"/>
              </w:numPr>
              <w:ind w:leftChars="0"/>
              <w:rPr>
                <w:rFonts w:ascii="標楷體" w:eastAsia="標楷體" w:hAnsi="標楷體"/>
              </w:rPr>
            </w:pPr>
            <w:r>
              <w:rPr>
                <w:rFonts w:ascii="標楷體" w:eastAsia="標楷體" w:hAnsi="標楷體" w:hint="eastAsia"/>
              </w:rPr>
              <w:t>第4項新增，明定</w:t>
            </w:r>
            <w:r w:rsidR="00AD3FF9" w:rsidRPr="002E740D">
              <w:rPr>
                <w:rFonts w:ascii="標楷體" w:eastAsia="標楷體" w:hAnsi="標楷體" w:hint="eastAsia"/>
              </w:rPr>
              <w:t>國小</w:t>
            </w:r>
            <w:r w:rsidR="00AD3FF9" w:rsidRPr="002E740D">
              <w:rPr>
                <w:rFonts w:ascii="標楷體" w:eastAsia="標楷體" w:hAnsi="標楷體"/>
              </w:rPr>
              <w:t>1</w:t>
            </w:r>
            <w:r w:rsidR="001F012C" w:rsidRPr="002E740D">
              <w:rPr>
                <w:rFonts w:ascii="標楷體" w:eastAsia="標楷體" w:hAnsi="標楷體" w:hint="eastAsia"/>
              </w:rPr>
              <w:t>至</w:t>
            </w:r>
            <w:r w:rsidR="00AD3FF9" w:rsidRPr="002E740D">
              <w:rPr>
                <w:rFonts w:ascii="標楷體" w:eastAsia="標楷體" w:hAnsi="標楷體"/>
              </w:rPr>
              <w:t>2</w:t>
            </w:r>
            <w:r w:rsidR="001F012C" w:rsidRPr="002E740D">
              <w:rPr>
                <w:rFonts w:ascii="標楷體" w:eastAsia="標楷體" w:hAnsi="標楷體" w:hint="eastAsia"/>
              </w:rPr>
              <w:t>年</w:t>
            </w:r>
            <w:r w:rsidR="00AD3FF9" w:rsidRPr="002E740D">
              <w:rPr>
                <w:rFonts w:ascii="標楷體" w:eastAsia="標楷體" w:hAnsi="標楷體" w:hint="eastAsia"/>
              </w:rPr>
              <w:t>級</w:t>
            </w:r>
            <w:r w:rsidR="001F012C" w:rsidRPr="002E740D">
              <w:rPr>
                <w:rFonts w:ascii="標楷體" w:eastAsia="標楷體" w:hAnsi="標楷體" w:hint="eastAsia"/>
              </w:rPr>
              <w:t>生活課程</w:t>
            </w:r>
            <w:r>
              <w:rPr>
                <w:rFonts w:ascii="標楷體" w:eastAsia="標楷體" w:hAnsi="標楷體" w:hint="eastAsia"/>
              </w:rPr>
              <w:t>及其</w:t>
            </w:r>
            <w:r w:rsidR="001F012C" w:rsidRPr="002E740D">
              <w:rPr>
                <w:rFonts w:ascii="標楷體" w:eastAsia="標楷體" w:hAnsi="標楷體" w:hint="eastAsia"/>
              </w:rPr>
              <w:t>適用對象</w:t>
            </w:r>
            <w:r w:rsidR="005D482A" w:rsidRPr="002E740D">
              <w:rPr>
                <w:rFonts w:ascii="標楷體" w:eastAsia="標楷體" w:hAnsi="標楷體" w:hint="eastAsia"/>
              </w:rPr>
              <w:t>。</w:t>
            </w:r>
          </w:p>
        </w:tc>
      </w:tr>
      <w:tr w:rsidR="00B307F8" w:rsidRPr="00557A82" w14:paraId="2113FDC2" w14:textId="77777777" w:rsidTr="00696195">
        <w:tc>
          <w:tcPr>
            <w:tcW w:w="2751" w:type="dxa"/>
          </w:tcPr>
          <w:p w14:paraId="24FD9502" w14:textId="77777777" w:rsidR="00B307F8" w:rsidRDefault="00B307F8" w:rsidP="00A107DF">
            <w:pPr>
              <w:pStyle w:val="a5"/>
              <w:numPr>
                <w:ilvl w:val="0"/>
                <w:numId w:val="103"/>
              </w:numPr>
              <w:ind w:leftChars="0" w:left="737" w:hanging="737"/>
              <w:rPr>
                <w:rFonts w:eastAsia="標楷體"/>
              </w:rPr>
            </w:pPr>
            <w:r w:rsidRPr="002E740D">
              <w:rPr>
                <w:rFonts w:eastAsia="標楷體" w:hint="eastAsia"/>
                <w:u w:val="single"/>
              </w:rPr>
              <w:t>國民中小學</w:t>
            </w:r>
            <w:r>
              <w:rPr>
                <w:rFonts w:eastAsia="標楷體" w:hint="eastAsia"/>
                <w:u w:val="single"/>
              </w:rPr>
              <w:t>領域學習課程</w:t>
            </w:r>
            <w:r>
              <w:rPr>
                <w:rFonts w:eastAsia="標楷體" w:hint="eastAsia"/>
              </w:rPr>
              <w:t>之評量成績，依下列各款辦理：</w:t>
            </w:r>
          </w:p>
          <w:p w14:paraId="2F4A40D3" w14:textId="56F055B6" w:rsidR="00B307F8" w:rsidRDefault="00B307F8" w:rsidP="00696195">
            <w:pPr>
              <w:pStyle w:val="a5"/>
              <w:numPr>
                <w:ilvl w:val="0"/>
                <w:numId w:val="63"/>
              </w:numPr>
              <w:ind w:leftChars="0"/>
              <w:rPr>
                <w:rFonts w:eastAsia="標楷體"/>
              </w:rPr>
            </w:pPr>
            <w:r>
              <w:rPr>
                <w:rFonts w:eastAsia="標楷體" w:hint="eastAsia"/>
              </w:rPr>
              <w:t>每次定期學習評量總成績，</w:t>
            </w:r>
            <w:r w:rsidRPr="00A107DF">
              <w:rPr>
                <w:rFonts w:eastAsia="標楷體" w:hint="eastAsia"/>
                <w:u w:val="single"/>
              </w:rPr>
              <w:t>國民中學為定</w:t>
            </w:r>
            <w:r w:rsidRPr="00A107DF">
              <w:rPr>
                <w:rFonts w:eastAsia="標楷體" w:hint="eastAsia"/>
                <w:u w:val="single"/>
              </w:rPr>
              <w:lastRenderedPageBreak/>
              <w:t>期評量占百分之四十</w:t>
            </w:r>
            <w:r w:rsidR="003B6901">
              <w:rPr>
                <w:rFonts w:eastAsia="標楷體" w:hint="eastAsia"/>
                <w:u w:val="single"/>
              </w:rPr>
              <w:t>、</w:t>
            </w:r>
            <w:r w:rsidRPr="00A107DF">
              <w:rPr>
                <w:rFonts w:eastAsia="標楷體" w:hint="eastAsia"/>
                <w:u w:val="single"/>
              </w:rPr>
              <w:t>平時評量成績占百分之六十計算之。國民小學為定期評量</w:t>
            </w:r>
            <w:r w:rsidR="003B6901">
              <w:rPr>
                <w:rFonts w:eastAsia="標楷體" w:hint="eastAsia"/>
                <w:u w:val="single"/>
              </w:rPr>
              <w:t>與</w:t>
            </w:r>
            <w:r w:rsidRPr="00A107DF">
              <w:rPr>
                <w:rFonts w:eastAsia="標楷體" w:hint="eastAsia"/>
                <w:u w:val="single"/>
              </w:rPr>
              <w:t>平時評量成績</w:t>
            </w:r>
            <w:r w:rsidR="003B6901">
              <w:rPr>
                <w:rFonts w:eastAsia="標楷體" w:hint="eastAsia"/>
                <w:u w:val="single"/>
              </w:rPr>
              <w:t>各</w:t>
            </w:r>
            <w:r w:rsidRPr="00A107DF">
              <w:rPr>
                <w:rFonts w:eastAsia="標楷體" w:hint="eastAsia"/>
                <w:u w:val="single"/>
              </w:rPr>
              <w:t>占百分之五十計算之。</w:t>
            </w:r>
          </w:p>
          <w:p w14:paraId="4EA5A2FD" w14:textId="77777777" w:rsidR="00B307F8" w:rsidRDefault="00B307F8" w:rsidP="00696195">
            <w:pPr>
              <w:pStyle w:val="a5"/>
              <w:numPr>
                <w:ilvl w:val="0"/>
                <w:numId w:val="63"/>
              </w:numPr>
              <w:ind w:leftChars="0"/>
              <w:rPr>
                <w:rFonts w:eastAsia="標楷體"/>
              </w:rPr>
            </w:pPr>
            <w:r>
              <w:rPr>
                <w:rFonts w:eastAsia="標楷體" w:hint="eastAsia"/>
              </w:rPr>
              <w:t>學期成績，為各次定期學習評量</w:t>
            </w:r>
            <w:r w:rsidRPr="002E740D">
              <w:rPr>
                <w:rFonts w:eastAsia="標楷體" w:hint="eastAsia"/>
              </w:rPr>
              <w:t>總成績</w:t>
            </w:r>
            <w:r>
              <w:rPr>
                <w:rFonts w:eastAsia="標楷體" w:hint="eastAsia"/>
              </w:rPr>
              <w:t>總和之平均。</w:t>
            </w:r>
          </w:p>
          <w:p w14:paraId="436A9090" w14:textId="77777777" w:rsidR="00B307F8" w:rsidRDefault="00B307F8" w:rsidP="00696195">
            <w:pPr>
              <w:pStyle w:val="a5"/>
              <w:numPr>
                <w:ilvl w:val="0"/>
                <w:numId w:val="63"/>
              </w:numPr>
              <w:ind w:leftChars="0"/>
              <w:rPr>
                <w:rFonts w:eastAsia="標楷體"/>
              </w:rPr>
            </w:pPr>
            <w:r>
              <w:rPr>
                <w:rFonts w:eastAsia="標楷體" w:hint="eastAsia"/>
                <w:u w:val="single"/>
              </w:rPr>
              <w:t>領域學習課程</w:t>
            </w:r>
            <w:r>
              <w:rPr>
                <w:rFonts w:eastAsia="標楷體" w:hint="eastAsia"/>
              </w:rPr>
              <w:t>之學期總平均成績，為各</w:t>
            </w:r>
            <w:r>
              <w:rPr>
                <w:rFonts w:eastAsia="標楷體" w:hint="eastAsia"/>
                <w:u w:val="single"/>
              </w:rPr>
              <w:t>領域學習課程</w:t>
            </w:r>
            <w:r>
              <w:rPr>
                <w:rFonts w:eastAsia="標楷體" w:hint="eastAsia"/>
              </w:rPr>
              <w:t>之學期成績乘以各該</w:t>
            </w:r>
            <w:r>
              <w:rPr>
                <w:rFonts w:eastAsia="標楷體" w:hint="eastAsia"/>
                <w:u w:val="single"/>
              </w:rPr>
              <w:t>領域學習課程</w:t>
            </w:r>
            <w:r>
              <w:rPr>
                <w:rFonts w:eastAsia="標楷體" w:hint="eastAsia"/>
              </w:rPr>
              <w:t>每週學習節數，所得總</w:t>
            </w:r>
            <w:r w:rsidRPr="002E740D">
              <w:rPr>
                <w:rFonts w:eastAsia="標楷體" w:hint="eastAsia"/>
              </w:rPr>
              <w:t>和</w:t>
            </w:r>
            <w:r>
              <w:rPr>
                <w:rFonts w:eastAsia="標楷體" w:hint="eastAsia"/>
              </w:rPr>
              <w:t>再以每週</w:t>
            </w:r>
            <w:r>
              <w:rPr>
                <w:rFonts w:eastAsia="標楷體" w:hint="eastAsia"/>
                <w:u w:val="single"/>
              </w:rPr>
              <w:t>領域學習課程</w:t>
            </w:r>
            <w:r>
              <w:rPr>
                <w:rFonts w:eastAsia="標楷體" w:hint="eastAsia"/>
              </w:rPr>
              <w:t>總節數除之。</w:t>
            </w:r>
          </w:p>
          <w:p w14:paraId="6A38B72E" w14:textId="6AC024BA" w:rsidR="00B307F8" w:rsidRPr="00557A82" w:rsidRDefault="00B307F8" w:rsidP="00696195">
            <w:pPr>
              <w:pStyle w:val="a5"/>
              <w:numPr>
                <w:ilvl w:val="0"/>
                <w:numId w:val="63"/>
              </w:numPr>
              <w:ind w:leftChars="0"/>
              <w:rPr>
                <w:rFonts w:eastAsia="標楷體"/>
                <w:u w:val="single"/>
              </w:rPr>
            </w:pPr>
            <w:r w:rsidRPr="00192F70">
              <w:rPr>
                <w:rFonts w:eastAsia="標楷體" w:hint="eastAsia"/>
                <w:kern w:val="0"/>
                <w:u w:val="single"/>
              </w:rPr>
              <w:t>領域學習課程成績評量得分科辦理，分科成績</w:t>
            </w:r>
            <w:r w:rsidR="004E6964">
              <w:rPr>
                <w:rFonts w:eastAsia="標楷體" w:hint="eastAsia"/>
                <w:kern w:val="0"/>
                <w:u w:val="single"/>
              </w:rPr>
              <w:t>占</w:t>
            </w:r>
            <w:r w:rsidRPr="002E740D">
              <w:rPr>
                <w:rFonts w:eastAsia="標楷體" w:hint="eastAsia"/>
                <w:kern w:val="0"/>
                <w:u w:val="single"/>
              </w:rPr>
              <w:t>該</w:t>
            </w:r>
            <w:r w:rsidRPr="00192F70">
              <w:rPr>
                <w:rFonts w:eastAsia="標楷體" w:hint="eastAsia"/>
                <w:kern w:val="0"/>
                <w:u w:val="single"/>
              </w:rPr>
              <w:t>領域學習課程成績</w:t>
            </w:r>
            <w:r w:rsidRPr="00192F70">
              <w:rPr>
                <w:rFonts w:eastAsia="標楷體" w:hint="eastAsia"/>
                <w:kern w:val="0"/>
                <w:u w:val="single"/>
              </w:rPr>
              <w:lastRenderedPageBreak/>
              <w:t>之權重比例依各分科授課時</w:t>
            </w:r>
            <w:r w:rsidRPr="002E740D">
              <w:rPr>
                <w:rFonts w:eastAsia="標楷體" w:hint="eastAsia"/>
                <w:kern w:val="0"/>
                <w:u w:val="single"/>
              </w:rPr>
              <w:t>數比例訂之。</w:t>
            </w:r>
          </w:p>
        </w:tc>
        <w:tc>
          <w:tcPr>
            <w:tcW w:w="2770" w:type="dxa"/>
          </w:tcPr>
          <w:p w14:paraId="6F506EE8" w14:textId="68219878" w:rsidR="00363E4B" w:rsidRPr="002E740D" w:rsidRDefault="00363E4B" w:rsidP="003B6901">
            <w:pPr>
              <w:pStyle w:val="a5"/>
              <w:numPr>
                <w:ilvl w:val="0"/>
                <w:numId w:val="78"/>
              </w:numPr>
              <w:ind w:leftChars="0" w:left="744" w:hanging="744"/>
              <w:rPr>
                <w:rFonts w:eastAsia="標楷體"/>
              </w:rPr>
            </w:pPr>
            <w:r w:rsidRPr="002E740D">
              <w:rPr>
                <w:rFonts w:eastAsia="標楷體" w:hint="eastAsia"/>
                <w:u w:val="single"/>
              </w:rPr>
              <w:lastRenderedPageBreak/>
              <w:t>學習領域</w:t>
            </w:r>
            <w:r w:rsidRPr="002E740D">
              <w:rPr>
                <w:rFonts w:eastAsia="標楷體" w:hint="eastAsia"/>
              </w:rPr>
              <w:t>之評量成績，依下列各款辦理：</w:t>
            </w:r>
          </w:p>
          <w:p w14:paraId="7BBBA234" w14:textId="5A0BEB23" w:rsidR="00363E4B" w:rsidRPr="00363E4B" w:rsidRDefault="00363E4B" w:rsidP="00533CB9">
            <w:pPr>
              <w:pStyle w:val="a5"/>
              <w:numPr>
                <w:ilvl w:val="0"/>
                <w:numId w:val="79"/>
              </w:numPr>
              <w:ind w:leftChars="0" w:left="1327"/>
              <w:rPr>
                <w:rFonts w:eastAsia="標楷體"/>
              </w:rPr>
            </w:pPr>
            <w:r w:rsidRPr="00363E4B">
              <w:rPr>
                <w:rFonts w:eastAsia="標楷體" w:hint="eastAsia"/>
              </w:rPr>
              <w:t>每次定期學習評量總成績，</w:t>
            </w:r>
            <w:r w:rsidRPr="002E740D">
              <w:rPr>
                <w:rFonts w:eastAsia="標楷體" w:hint="eastAsia"/>
                <w:u w:val="single"/>
              </w:rPr>
              <w:t>為定期評量和平時</w:t>
            </w:r>
            <w:r w:rsidRPr="002E740D">
              <w:rPr>
                <w:rFonts w:eastAsia="標楷體" w:hint="eastAsia"/>
                <w:u w:val="single"/>
              </w:rPr>
              <w:lastRenderedPageBreak/>
              <w:t>評量成績各占百分之五十</w:t>
            </w:r>
            <w:r w:rsidRPr="00363E4B">
              <w:rPr>
                <w:rFonts w:eastAsia="標楷體" w:hint="eastAsia"/>
              </w:rPr>
              <w:t>。</w:t>
            </w:r>
          </w:p>
          <w:p w14:paraId="684AA2B1" w14:textId="7791F810" w:rsidR="00363E4B" w:rsidRPr="00363E4B" w:rsidRDefault="00363E4B" w:rsidP="00A107DF">
            <w:pPr>
              <w:pStyle w:val="a5"/>
              <w:numPr>
                <w:ilvl w:val="0"/>
                <w:numId w:val="79"/>
              </w:numPr>
              <w:ind w:leftChars="0" w:left="1327"/>
              <w:rPr>
                <w:rFonts w:eastAsia="標楷體"/>
              </w:rPr>
            </w:pPr>
            <w:r w:rsidRPr="00363E4B">
              <w:rPr>
                <w:rFonts w:eastAsia="標楷體" w:hint="eastAsia"/>
              </w:rPr>
              <w:t>學期成績，為各次定期學習評量總成績總和之平均。</w:t>
            </w:r>
          </w:p>
          <w:p w14:paraId="1CD85BDF" w14:textId="537C32D0" w:rsidR="00B307F8" w:rsidRPr="00557A82" w:rsidRDefault="00363E4B" w:rsidP="00A107DF">
            <w:pPr>
              <w:pStyle w:val="a5"/>
              <w:numPr>
                <w:ilvl w:val="0"/>
                <w:numId w:val="79"/>
              </w:numPr>
              <w:ind w:leftChars="0" w:left="1327"/>
              <w:rPr>
                <w:rFonts w:eastAsia="標楷體"/>
              </w:rPr>
            </w:pPr>
            <w:r w:rsidRPr="002E740D">
              <w:rPr>
                <w:rFonts w:eastAsia="標楷體" w:hint="eastAsia"/>
                <w:u w:val="single"/>
              </w:rPr>
              <w:t>七大學習領域</w:t>
            </w:r>
            <w:r w:rsidRPr="00363E4B">
              <w:rPr>
                <w:rFonts w:eastAsia="標楷體" w:hint="eastAsia"/>
              </w:rPr>
              <w:t>之學期總平均成績，為各</w:t>
            </w:r>
            <w:r w:rsidRPr="002E740D">
              <w:rPr>
                <w:rFonts w:eastAsia="標楷體" w:hint="eastAsia"/>
                <w:u w:val="single"/>
              </w:rPr>
              <w:t>學習領域</w:t>
            </w:r>
            <w:r w:rsidRPr="00363E4B">
              <w:rPr>
                <w:rFonts w:eastAsia="標楷體" w:hint="eastAsia"/>
              </w:rPr>
              <w:t>之學期成績乘以各該</w:t>
            </w:r>
            <w:r w:rsidRPr="002E740D">
              <w:rPr>
                <w:rFonts w:eastAsia="標楷體" w:hint="eastAsia"/>
                <w:u w:val="single"/>
              </w:rPr>
              <w:t>領域，</w:t>
            </w:r>
            <w:r w:rsidRPr="00363E4B">
              <w:rPr>
                <w:rFonts w:eastAsia="標楷體" w:hint="eastAsia"/>
              </w:rPr>
              <w:t>每週學習節數，所得總</w:t>
            </w:r>
            <w:r w:rsidR="00A40B5E" w:rsidRPr="002E740D">
              <w:rPr>
                <w:rFonts w:eastAsia="標楷體" w:hint="eastAsia"/>
              </w:rPr>
              <w:t>和</w:t>
            </w:r>
            <w:r w:rsidRPr="00363E4B">
              <w:rPr>
                <w:rFonts w:eastAsia="標楷體" w:hint="eastAsia"/>
              </w:rPr>
              <w:t>再以每週</w:t>
            </w:r>
            <w:r w:rsidRPr="002E740D">
              <w:rPr>
                <w:rFonts w:eastAsia="標楷體" w:hint="eastAsia"/>
                <w:u w:val="single"/>
              </w:rPr>
              <w:t>學習領域</w:t>
            </w:r>
            <w:r w:rsidRPr="00363E4B">
              <w:rPr>
                <w:rFonts w:eastAsia="標楷體" w:hint="eastAsia"/>
              </w:rPr>
              <w:t>總節數除之。</w:t>
            </w:r>
          </w:p>
        </w:tc>
        <w:tc>
          <w:tcPr>
            <w:tcW w:w="2775" w:type="dxa"/>
          </w:tcPr>
          <w:p w14:paraId="10E5568D" w14:textId="62FC6D73" w:rsidR="000B43BE" w:rsidRPr="002E740D" w:rsidRDefault="00363E4B" w:rsidP="000B43BE">
            <w:pPr>
              <w:pStyle w:val="a5"/>
              <w:numPr>
                <w:ilvl w:val="0"/>
                <w:numId w:val="57"/>
              </w:numPr>
              <w:ind w:leftChars="0"/>
              <w:rPr>
                <w:rFonts w:ascii="標楷體" w:eastAsia="標楷體" w:hAnsi="標楷體"/>
              </w:rPr>
            </w:pPr>
            <w:r>
              <w:rPr>
                <w:rFonts w:ascii="標楷體" w:eastAsia="標楷體" w:hAnsi="標楷體" w:hint="eastAsia"/>
              </w:rPr>
              <w:lastRenderedPageBreak/>
              <w:t>點次變更。</w:t>
            </w:r>
          </w:p>
          <w:p w14:paraId="33492CAA" w14:textId="4CFFEFAF" w:rsidR="00B307F8" w:rsidRPr="002E740D" w:rsidRDefault="003B6901" w:rsidP="00696195">
            <w:pPr>
              <w:pStyle w:val="a5"/>
              <w:numPr>
                <w:ilvl w:val="0"/>
                <w:numId w:val="57"/>
              </w:numPr>
              <w:ind w:leftChars="0"/>
              <w:rPr>
                <w:rFonts w:ascii="標楷體" w:eastAsia="標楷體" w:hAnsi="標楷體"/>
              </w:rPr>
            </w:pPr>
            <w:r>
              <w:rPr>
                <w:rFonts w:ascii="標楷體" w:eastAsia="標楷體" w:hAnsi="標楷體" w:hint="eastAsia"/>
              </w:rPr>
              <w:t>第1款將國中定期評量權重降為40%，平時評量權重升為60%，以</w:t>
            </w:r>
            <w:r w:rsidR="006D7EAC">
              <w:rPr>
                <w:rFonts w:ascii="標楷體" w:eastAsia="標楷體" w:hAnsi="標楷體" w:hint="eastAsia"/>
              </w:rPr>
              <w:t>促進教師</w:t>
            </w:r>
            <w:r>
              <w:rPr>
                <w:rFonts w:ascii="標楷體" w:eastAsia="標楷體" w:hAnsi="標楷體" w:hint="eastAsia"/>
              </w:rPr>
              <w:t>重視學生日常表現，</w:t>
            </w:r>
            <w:r w:rsidR="006D7EAC">
              <w:rPr>
                <w:rFonts w:ascii="標楷體" w:eastAsia="標楷體" w:hAnsi="標楷體" w:hint="eastAsia"/>
              </w:rPr>
              <w:t>實</w:t>
            </w:r>
            <w:r>
              <w:rPr>
                <w:rFonts w:ascii="標楷體" w:eastAsia="標楷體" w:hAnsi="標楷體" w:hint="eastAsia"/>
              </w:rPr>
              <w:t>施多元評量</w:t>
            </w:r>
            <w:r w:rsidR="006D7EAC">
              <w:rPr>
                <w:rFonts w:ascii="標楷體" w:eastAsia="標楷體" w:hAnsi="標楷體" w:hint="eastAsia"/>
              </w:rPr>
              <w:t>，</w:t>
            </w:r>
            <w:r w:rsidR="006D7EAC">
              <w:rPr>
                <w:rFonts w:ascii="標楷體" w:eastAsia="標楷體" w:hAnsi="標楷體" w:hint="eastAsia"/>
              </w:rPr>
              <w:lastRenderedPageBreak/>
              <w:t>並酌作文字修正。</w:t>
            </w:r>
          </w:p>
          <w:p w14:paraId="290A560C" w14:textId="03456C31" w:rsidR="00B307F8" w:rsidRDefault="006D7EAC">
            <w:pPr>
              <w:pStyle w:val="a5"/>
              <w:numPr>
                <w:ilvl w:val="0"/>
                <w:numId w:val="57"/>
              </w:numPr>
              <w:ind w:leftChars="0"/>
              <w:rPr>
                <w:rFonts w:ascii="標楷體" w:eastAsia="標楷體" w:hAnsi="標楷體"/>
              </w:rPr>
            </w:pPr>
            <w:r>
              <w:rPr>
                <w:rFonts w:ascii="標楷體" w:eastAsia="標楷體" w:hAnsi="標楷體" w:hint="eastAsia"/>
              </w:rPr>
              <w:t>第3款</w:t>
            </w:r>
            <w:r w:rsidR="002535F8" w:rsidRPr="002E740D">
              <w:rPr>
                <w:rFonts w:ascii="標楷體" w:eastAsia="標楷體" w:hAnsi="標楷體" w:hint="eastAsia"/>
              </w:rPr>
              <w:t>之</w:t>
            </w:r>
            <w:r w:rsidR="00B307F8" w:rsidRPr="002E740D">
              <w:rPr>
                <w:rFonts w:ascii="標楷體" w:eastAsia="標楷體" w:hAnsi="標楷體" w:hint="eastAsia"/>
              </w:rPr>
              <w:t>領域數</w:t>
            </w:r>
            <w:r w:rsidR="002535F8" w:rsidRPr="002E740D">
              <w:rPr>
                <w:rFonts w:ascii="標楷體" w:eastAsia="標楷體" w:hAnsi="標楷體" w:hint="eastAsia"/>
              </w:rPr>
              <w:t>量</w:t>
            </w:r>
            <w:r w:rsidR="00B307F8" w:rsidRPr="002E740D">
              <w:rPr>
                <w:rFonts w:ascii="標楷體" w:eastAsia="標楷體" w:hAnsi="標楷體" w:hint="eastAsia"/>
              </w:rPr>
              <w:t>與領域學習課程之學期總平均成績計算方式無關，爰予刪除</w:t>
            </w:r>
            <w:r>
              <w:rPr>
                <w:rFonts w:ascii="標楷體" w:eastAsia="標楷體" w:hAnsi="標楷體" w:hint="eastAsia"/>
              </w:rPr>
              <w:t>，並</w:t>
            </w:r>
            <w:r w:rsidRPr="002E740D">
              <w:rPr>
                <w:rFonts w:ascii="標楷體" w:eastAsia="標楷體" w:hAnsi="標楷體" w:hint="eastAsia"/>
              </w:rPr>
              <w:t>配合國民小學及國民中學學生成績評量準則第</w:t>
            </w:r>
            <w:r w:rsidRPr="002E740D">
              <w:rPr>
                <w:rFonts w:ascii="標楷體" w:eastAsia="標楷體" w:hAnsi="標楷體"/>
              </w:rPr>
              <w:t>3</w:t>
            </w:r>
            <w:r w:rsidRPr="002E740D">
              <w:rPr>
                <w:rFonts w:ascii="標楷體" w:eastAsia="標楷體" w:hAnsi="標楷體" w:hint="eastAsia"/>
              </w:rPr>
              <w:t>條酌作文字修正。</w:t>
            </w:r>
          </w:p>
          <w:p w14:paraId="4D967BB0" w14:textId="57EC2DEE" w:rsidR="006D7EAC" w:rsidRPr="002E740D" w:rsidRDefault="006D7EAC">
            <w:pPr>
              <w:pStyle w:val="a5"/>
              <w:numPr>
                <w:ilvl w:val="0"/>
                <w:numId w:val="57"/>
              </w:numPr>
              <w:ind w:leftChars="0"/>
              <w:rPr>
                <w:rFonts w:ascii="標楷體" w:eastAsia="標楷體" w:hAnsi="標楷體"/>
              </w:rPr>
            </w:pPr>
            <w:r>
              <w:rPr>
                <w:rFonts w:ascii="標楷體" w:eastAsia="標楷體" w:hAnsi="標楷體" w:hint="eastAsia"/>
              </w:rPr>
              <w:t>第4款新增，明定領域學習課程分科辦理評量之成績計算方式。</w:t>
            </w:r>
          </w:p>
        </w:tc>
      </w:tr>
      <w:tr w:rsidR="00B307F8" w:rsidRPr="00557A82" w14:paraId="2FC6B1D3" w14:textId="77777777" w:rsidTr="00696195">
        <w:tc>
          <w:tcPr>
            <w:tcW w:w="2751" w:type="dxa"/>
          </w:tcPr>
          <w:p w14:paraId="16FAC7C2" w14:textId="3F615835" w:rsidR="00B307F8" w:rsidRPr="00557A82" w:rsidRDefault="00B307F8" w:rsidP="00A107DF">
            <w:pPr>
              <w:pStyle w:val="a5"/>
              <w:numPr>
                <w:ilvl w:val="0"/>
                <w:numId w:val="103"/>
              </w:numPr>
              <w:ind w:leftChars="0" w:left="737" w:hanging="737"/>
              <w:rPr>
                <w:rFonts w:eastAsia="標楷體"/>
              </w:rPr>
            </w:pPr>
            <w:r w:rsidRPr="00557A82">
              <w:rPr>
                <w:rFonts w:eastAsia="標楷體" w:hint="eastAsia"/>
              </w:rPr>
              <w:lastRenderedPageBreak/>
              <w:t>國民中小學學生</w:t>
            </w:r>
            <w:r w:rsidRPr="00557A82">
              <w:rPr>
                <w:rFonts w:eastAsia="標楷體" w:hint="eastAsia"/>
                <w:u w:val="single"/>
              </w:rPr>
              <w:t>領域學習課程</w:t>
            </w:r>
            <w:r w:rsidRPr="00557A82">
              <w:rPr>
                <w:rFonts w:eastAsia="標楷體" w:hint="eastAsia"/>
              </w:rPr>
              <w:t>成績評量紀錄以量化紀錄為之；輔以文字描述時，應依評量內涵與結果予以說明，並提供具體建議。</w:t>
            </w:r>
            <w:r w:rsidRPr="00557A82">
              <w:rPr>
                <w:rFonts w:eastAsia="標楷體" w:hint="eastAsia"/>
                <w:u w:val="single"/>
              </w:rPr>
              <w:t>各項</w:t>
            </w:r>
            <w:r w:rsidRPr="00A107DF">
              <w:rPr>
                <w:rFonts w:eastAsia="標楷體" w:hint="eastAsia"/>
              </w:rPr>
              <w:t>量化紀錄</w:t>
            </w:r>
            <w:r w:rsidRPr="00557A82">
              <w:rPr>
                <w:rFonts w:eastAsia="標楷體" w:hint="eastAsia"/>
              </w:rPr>
              <w:t>得以百分制分數計之，至學期末應將其分數依下列基準轉換為等第：</w:t>
            </w:r>
          </w:p>
          <w:p w14:paraId="2DCE0D82" w14:textId="77777777" w:rsidR="00B307F8" w:rsidRDefault="00B307F8" w:rsidP="00107138">
            <w:pPr>
              <w:pStyle w:val="a5"/>
              <w:numPr>
                <w:ilvl w:val="0"/>
                <w:numId w:val="11"/>
              </w:numPr>
              <w:ind w:leftChars="0" w:left="1423"/>
              <w:rPr>
                <w:rFonts w:eastAsia="標楷體"/>
              </w:rPr>
            </w:pPr>
            <w:r w:rsidRPr="00B119EE">
              <w:rPr>
                <w:rFonts w:eastAsia="標楷體" w:hint="eastAsia"/>
              </w:rPr>
              <w:t>優等：九十分以上。</w:t>
            </w:r>
          </w:p>
          <w:p w14:paraId="54E8F843" w14:textId="77777777" w:rsidR="00B307F8" w:rsidRDefault="00B307F8" w:rsidP="00A107DF">
            <w:pPr>
              <w:pStyle w:val="a5"/>
              <w:numPr>
                <w:ilvl w:val="0"/>
                <w:numId w:val="11"/>
              </w:numPr>
              <w:ind w:leftChars="0" w:left="1423"/>
              <w:rPr>
                <w:rFonts w:eastAsia="標楷體"/>
              </w:rPr>
            </w:pPr>
            <w:r w:rsidRPr="00AC587B">
              <w:rPr>
                <w:rFonts w:eastAsia="標楷體" w:hint="eastAsia"/>
              </w:rPr>
              <w:t>甲等：八十分以上未滿九十分。</w:t>
            </w:r>
          </w:p>
          <w:p w14:paraId="0888F97C" w14:textId="77777777" w:rsidR="00B307F8" w:rsidRDefault="00B307F8" w:rsidP="00A107DF">
            <w:pPr>
              <w:pStyle w:val="a5"/>
              <w:numPr>
                <w:ilvl w:val="0"/>
                <w:numId w:val="11"/>
              </w:numPr>
              <w:ind w:leftChars="0" w:left="1423"/>
              <w:rPr>
                <w:rFonts w:eastAsia="標楷體"/>
              </w:rPr>
            </w:pPr>
            <w:r w:rsidRPr="00AC587B">
              <w:rPr>
                <w:rFonts w:eastAsia="標楷體" w:hint="eastAsia"/>
              </w:rPr>
              <w:t>乙等：七十分以上未滿八十分。</w:t>
            </w:r>
          </w:p>
          <w:p w14:paraId="09D7C70B" w14:textId="77777777" w:rsidR="00B307F8" w:rsidRDefault="00B307F8" w:rsidP="00A107DF">
            <w:pPr>
              <w:pStyle w:val="a5"/>
              <w:numPr>
                <w:ilvl w:val="0"/>
                <w:numId w:val="11"/>
              </w:numPr>
              <w:ind w:leftChars="0" w:left="1423"/>
              <w:rPr>
                <w:rFonts w:eastAsia="標楷體"/>
              </w:rPr>
            </w:pPr>
            <w:r w:rsidRPr="00AC587B">
              <w:rPr>
                <w:rFonts w:eastAsia="標楷體" w:hint="eastAsia"/>
              </w:rPr>
              <w:t>丙等：六十分以上未滿七十分。</w:t>
            </w:r>
          </w:p>
          <w:p w14:paraId="35FB9EEE" w14:textId="77777777" w:rsidR="00B307F8" w:rsidRDefault="00B307F8" w:rsidP="00A107DF">
            <w:pPr>
              <w:pStyle w:val="a5"/>
              <w:numPr>
                <w:ilvl w:val="0"/>
                <w:numId w:val="11"/>
              </w:numPr>
              <w:ind w:leftChars="0" w:left="1423"/>
              <w:rPr>
                <w:rFonts w:eastAsia="標楷體"/>
              </w:rPr>
            </w:pPr>
            <w:r w:rsidRPr="00AC587B">
              <w:rPr>
                <w:rFonts w:eastAsia="標楷體" w:hint="eastAsia"/>
              </w:rPr>
              <w:t>丁等：未滿六十分。</w:t>
            </w:r>
          </w:p>
          <w:p w14:paraId="110CD134" w14:textId="7D6948C3" w:rsidR="00B307F8" w:rsidRPr="00341D38" w:rsidRDefault="00B307F8" w:rsidP="00107138">
            <w:pPr>
              <w:ind w:left="737"/>
              <w:rPr>
                <w:rFonts w:eastAsia="標楷體"/>
              </w:rPr>
            </w:pPr>
            <w:r w:rsidRPr="00AC587B">
              <w:rPr>
                <w:rFonts w:eastAsia="標楷體" w:hint="eastAsia"/>
                <w:u w:val="single"/>
              </w:rPr>
              <w:t>彈性學習課程之成</w:t>
            </w:r>
            <w:r w:rsidRPr="00AC587B">
              <w:rPr>
                <w:rFonts w:eastAsia="標楷體" w:hint="eastAsia"/>
                <w:u w:val="single"/>
              </w:rPr>
              <w:lastRenderedPageBreak/>
              <w:t>績評量紀錄</w:t>
            </w:r>
            <w:r w:rsidR="004E6964">
              <w:rPr>
                <w:rFonts w:eastAsia="標楷體" w:hint="eastAsia"/>
                <w:u w:val="single"/>
              </w:rPr>
              <w:t>，</w:t>
            </w:r>
            <w:r w:rsidRPr="00AC587B">
              <w:rPr>
                <w:rFonts w:eastAsia="標楷體" w:hint="eastAsia"/>
                <w:u w:val="single"/>
              </w:rPr>
              <w:t>得比照前項規定辦理。</w:t>
            </w:r>
          </w:p>
        </w:tc>
        <w:tc>
          <w:tcPr>
            <w:tcW w:w="2770" w:type="dxa"/>
          </w:tcPr>
          <w:p w14:paraId="6C730562" w14:textId="7BD94ACD" w:rsidR="009773B4" w:rsidRPr="00A107DF" w:rsidRDefault="009773B4" w:rsidP="00A107DF">
            <w:pPr>
              <w:ind w:left="478" w:hangingChars="199" w:hanging="478"/>
              <w:rPr>
                <w:rFonts w:eastAsia="標楷體"/>
              </w:rPr>
            </w:pPr>
            <w:r>
              <w:rPr>
                <w:rFonts w:eastAsia="標楷體" w:hint="eastAsia"/>
              </w:rPr>
              <w:lastRenderedPageBreak/>
              <w:t>七、</w:t>
            </w:r>
            <w:r w:rsidRPr="00A107DF">
              <w:rPr>
                <w:rFonts w:eastAsia="標楷體" w:hint="eastAsia"/>
              </w:rPr>
              <w:t>國民中小學學生學習領域成績評量紀錄以量化紀錄為之；輔以文字描述時，應依評量內涵與結果予以說明，並提供具體建議。</w:t>
            </w:r>
            <w:r w:rsidRPr="00A107DF">
              <w:rPr>
                <w:rFonts w:eastAsia="標楷體" w:hint="eastAsia"/>
                <w:u w:val="single"/>
              </w:rPr>
              <w:t>項</w:t>
            </w:r>
            <w:r w:rsidRPr="00A107DF">
              <w:rPr>
                <w:rFonts w:eastAsia="標楷體" w:hint="eastAsia"/>
              </w:rPr>
              <w:t>量化紀錄得以百分制分數計之，至學期末應將其分數依下列基準轉換為等第：</w:t>
            </w:r>
          </w:p>
          <w:p w14:paraId="13A27857"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優等：九十分以上。</w:t>
            </w:r>
          </w:p>
          <w:p w14:paraId="5AEF5F45"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甲等：八十分以上未滿九十分。</w:t>
            </w:r>
          </w:p>
          <w:p w14:paraId="2C26C6B7"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乙等：七十分以上未滿八十分。</w:t>
            </w:r>
          </w:p>
          <w:p w14:paraId="66A21C7E"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丙等：六十分以上未滿七十分。</w:t>
            </w:r>
          </w:p>
          <w:p w14:paraId="742BE895"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丁等：未滿六十分。</w:t>
            </w:r>
          </w:p>
          <w:p w14:paraId="7E49DF7B" w14:textId="5386A206" w:rsidR="00B307F8" w:rsidRPr="00D07E29" w:rsidRDefault="009773B4" w:rsidP="00A107DF">
            <w:pPr>
              <w:ind w:leftChars="199" w:left="478"/>
              <w:rPr>
                <w:rFonts w:eastAsia="標楷體"/>
                <w:u w:val="single"/>
              </w:rPr>
            </w:pPr>
            <w:r w:rsidRPr="00A107DF">
              <w:rPr>
                <w:rFonts w:eastAsia="標楷體" w:hint="eastAsia"/>
                <w:u w:val="single"/>
              </w:rPr>
              <w:t>學生日常生活表現評量紀錄，應就第二點</w:t>
            </w:r>
            <w:r w:rsidRPr="00A107DF">
              <w:rPr>
                <w:rFonts w:eastAsia="標楷體" w:hint="eastAsia"/>
                <w:u w:val="single"/>
              </w:rPr>
              <w:lastRenderedPageBreak/>
              <w:t>第二款所列項目，分別依行為事實以文字紀錄之，措辭用語宜具有鼓勵性。</w:t>
            </w:r>
          </w:p>
        </w:tc>
        <w:tc>
          <w:tcPr>
            <w:tcW w:w="2775" w:type="dxa"/>
          </w:tcPr>
          <w:p w14:paraId="79DD026F" w14:textId="6BA788C1" w:rsidR="00B307F8" w:rsidRPr="00A107DF" w:rsidRDefault="00107138" w:rsidP="00A107DF">
            <w:pPr>
              <w:pStyle w:val="a5"/>
              <w:numPr>
                <w:ilvl w:val="0"/>
                <w:numId w:val="110"/>
              </w:numPr>
              <w:ind w:leftChars="0"/>
              <w:rPr>
                <w:rFonts w:ascii="標楷體" w:eastAsia="標楷體" w:hAnsi="標楷體"/>
              </w:rPr>
            </w:pPr>
            <w:r>
              <w:rPr>
                <w:rFonts w:ascii="標楷體" w:eastAsia="標楷體" w:hAnsi="標楷體" w:hint="eastAsia"/>
              </w:rPr>
              <w:lastRenderedPageBreak/>
              <w:t>點次變更</w:t>
            </w:r>
            <w:r w:rsidR="009910F6" w:rsidRPr="002E740D">
              <w:rPr>
                <w:rFonts w:ascii="標楷體" w:eastAsia="標楷體" w:hAnsi="標楷體" w:hint="eastAsia"/>
              </w:rPr>
              <w:t>，</w:t>
            </w:r>
            <w:r w:rsidR="00A107DF">
              <w:rPr>
                <w:rFonts w:ascii="標楷體" w:eastAsia="標楷體" w:hAnsi="標楷體" w:hint="eastAsia"/>
              </w:rPr>
              <w:t>將第7點</w:t>
            </w:r>
            <w:r w:rsidR="00D07E29">
              <w:rPr>
                <w:rFonts w:ascii="標楷體" w:eastAsia="標楷體" w:hAnsi="標楷體" w:hint="eastAsia"/>
              </w:rPr>
              <w:t>移列</w:t>
            </w:r>
            <w:r w:rsidR="009910F6" w:rsidRPr="002E740D">
              <w:rPr>
                <w:rFonts w:ascii="標楷體" w:eastAsia="標楷體" w:hAnsi="標楷體" w:hint="eastAsia"/>
              </w:rPr>
              <w:t>至第</w:t>
            </w:r>
            <w:r w:rsidR="009910F6" w:rsidRPr="002E740D">
              <w:rPr>
                <w:rFonts w:ascii="標楷體" w:eastAsia="標楷體" w:hAnsi="標楷體"/>
              </w:rPr>
              <w:t>1</w:t>
            </w:r>
            <w:r w:rsidR="007061A4">
              <w:rPr>
                <w:rFonts w:ascii="標楷體" w:eastAsia="標楷體" w:hAnsi="標楷體" w:hint="eastAsia"/>
              </w:rPr>
              <w:t>4</w:t>
            </w:r>
            <w:r w:rsidR="009910F6" w:rsidRPr="002E740D">
              <w:rPr>
                <w:rFonts w:ascii="標楷體" w:eastAsia="標楷體" w:hAnsi="標楷體" w:hint="eastAsia"/>
              </w:rPr>
              <w:t>點</w:t>
            </w:r>
            <w:r w:rsidR="00D07E29">
              <w:rPr>
                <w:rFonts w:ascii="標楷體" w:eastAsia="標楷體" w:hAnsi="標楷體" w:hint="eastAsia"/>
              </w:rPr>
              <w:t>，並</w:t>
            </w:r>
            <w:r w:rsidR="00B307F8" w:rsidRPr="00A107DF">
              <w:rPr>
                <w:rFonts w:ascii="標楷體" w:eastAsia="標楷體" w:hAnsi="標楷體" w:hint="eastAsia"/>
              </w:rPr>
              <w:t>配合國民小學及國民中學學生成績評量準則第</w:t>
            </w:r>
            <w:r w:rsidR="00B307F8" w:rsidRPr="00A107DF">
              <w:rPr>
                <w:rFonts w:ascii="標楷體" w:eastAsia="標楷體" w:hAnsi="標楷體"/>
              </w:rPr>
              <w:t>3</w:t>
            </w:r>
            <w:r w:rsidR="00B307F8" w:rsidRPr="00A107DF">
              <w:rPr>
                <w:rFonts w:ascii="標楷體" w:eastAsia="標楷體" w:hAnsi="標楷體" w:hint="eastAsia"/>
              </w:rPr>
              <w:t>條及第</w:t>
            </w:r>
            <w:r w:rsidR="00B307F8" w:rsidRPr="00A107DF">
              <w:rPr>
                <w:rFonts w:ascii="標楷體" w:eastAsia="標楷體" w:hAnsi="標楷體"/>
              </w:rPr>
              <w:t>9</w:t>
            </w:r>
            <w:r w:rsidR="00B307F8" w:rsidRPr="00A107DF">
              <w:rPr>
                <w:rFonts w:ascii="標楷體" w:eastAsia="標楷體" w:hAnsi="標楷體" w:hint="eastAsia"/>
              </w:rPr>
              <w:t>條酌作文字修正。</w:t>
            </w:r>
          </w:p>
          <w:p w14:paraId="65EF18E5" w14:textId="6E0EE78D" w:rsidR="00B307F8" w:rsidRDefault="00D07E29" w:rsidP="00A107DF">
            <w:pPr>
              <w:pStyle w:val="a5"/>
              <w:numPr>
                <w:ilvl w:val="0"/>
                <w:numId w:val="110"/>
              </w:numPr>
              <w:ind w:leftChars="0"/>
              <w:rPr>
                <w:rFonts w:ascii="標楷體" w:eastAsia="標楷體" w:hAnsi="標楷體"/>
              </w:rPr>
            </w:pPr>
            <w:r>
              <w:rPr>
                <w:rFonts w:ascii="標楷體" w:eastAsia="標楷體" w:hAnsi="標楷體" w:hint="eastAsia"/>
              </w:rPr>
              <w:t>原第2項</w:t>
            </w:r>
            <w:r w:rsidR="00B307F8" w:rsidRPr="002E740D">
              <w:rPr>
                <w:rFonts w:ascii="標楷體" w:eastAsia="標楷體" w:hAnsi="標楷體" w:hint="eastAsia"/>
              </w:rPr>
              <w:t>屬日常生活表現評量之規範，爰予</w:t>
            </w:r>
            <w:r>
              <w:rPr>
                <w:rFonts w:ascii="標楷體" w:eastAsia="標楷體" w:hAnsi="標楷體" w:hint="eastAsia"/>
              </w:rPr>
              <w:t>刪除</w:t>
            </w:r>
            <w:r w:rsidR="00B307F8" w:rsidRPr="002E740D">
              <w:rPr>
                <w:rFonts w:ascii="標楷體" w:eastAsia="標楷體" w:hAnsi="標楷體" w:hint="eastAsia"/>
              </w:rPr>
              <w:t>。</w:t>
            </w:r>
          </w:p>
          <w:p w14:paraId="04A4234B" w14:textId="47017E0A" w:rsidR="00D07E29" w:rsidRDefault="00D07E29" w:rsidP="00A107DF">
            <w:pPr>
              <w:pStyle w:val="a5"/>
              <w:numPr>
                <w:ilvl w:val="0"/>
                <w:numId w:val="110"/>
              </w:numPr>
              <w:ind w:leftChars="0"/>
              <w:rPr>
                <w:rFonts w:ascii="標楷體" w:eastAsia="標楷體" w:hAnsi="標楷體"/>
              </w:rPr>
            </w:pPr>
            <w:r>
              <w:rPr>
                <w:rFonts w:ascii="標楷體" w:eastAsia="標楷體" w:hAnsi="標楷體" w:hint="eastAsia"/>
              </w:rPr>
              <w:t>第2項新增，明訂彈性學習課程準用本</w:t>
            </w:r>
            <w:r w:rsidR="00591225">
              <w:rPr>
                <w:rFonts w:ascii="標楷體" w:eastAsia="標楷體" w:hAnsi="標楷體" w:hint="eastAsia"/>
              </w:rPr>
              <w:t>點</w:t>
            </w:r>
            <w:r>
              <w:rPr>
                <w:rFonts w:ascii="標楷體" w:eastAsia="標楷體" w:hAnsi="標楷體" w:hint="eastAsia"/>
              </w:rPr>
              <w:t>規定。</w:t>
            </w:r>
          </w:p>
          <w:p w14:paraId="2EB34E11" w14:textId="49EEB6FE" w:rsidR="00D07E29" w:rsidRPr="002E740D" w:rsidRDefault="00D07E29">
            <w:pPr>
              <w:ind w:left="466" w:hangingChars="194" w:hanging="466"/>
              <w:rPr>
                <w:rFonts w:ascii="標楷體" w:eastAsia="標楷體" w:hAnsi="標楷體"/>
              </w:rPr>
            </w:pPr>
          </w:p>
        </w:tc>
      </w:tr>
      <w:tr w:rsidR="00814428" w14:paraId="2589CA57" w14:textId="77777777" w:rsidTr="00F738DA">
        <w:tc>
          <w:tcPr>
            <w:tcW w:w="2751" w:type="dxa"/>
          </w:tcPr>
          <w:p w14:paraId="66191A5C" w14:textId="77777777" w:rsidR="00814428" w:rsidRPr="00814428" w:rsidRDefault="00814428" w:rsidP="00594104">
            <w:pPr>
              <w:rPr>
                <w:rFonts w:eastAsia="標楷體"/>
              </w:rPr>
            </w:pPr>
            <w:r w:rsidRPr="00814428">
              <w:rPr>
                <w:rFonts w:eastAsia="標楷體" w:hint="eastAsia"/>
              </w:rPr>
              <w:t>肆、評量結果之處理</w:t>
            </w:r>
          </w:p>
        </w:tc>
        <w:tc>
          <w:tcPr>
            <w:tcW w:w="2770" w:type="dxa"/>
          </w:tcPr>
          <w:p w14:paraId="6C153015" w14:textId="77777777" w:rsidR="00814428" w:rsidRPr="00594104" w:rsidRDefault="00814428" w:rsidP="00594104">
            <w:pPr>
              <w:rPr>
                <w:rFonts w:eastAsia="標楷體"/>
              </w:rPr>
            </w:pPr>
            <w:r w:rsidRPr="00814428">
              <w:rPr>
                <w:rFonts w:eastAsia="標楷體" w:hint="eastAsia"/>
              </w:rPr>
              <w:t>肆、評量結果之處理</w:t>
            </w:r>
          </w:p>
        </w:tc>
        <w:tc>
          <w:tcPr>
            <w:tcW w:w="2775" w:type="dxa"/>
          </w:tcPr>
          <w:p w14:paraId="03E28EB8" w14:textId="0741AD9D" w:rsidR="00814428" w:rsidRPr="002E740D" w:rsidRDefault="00AD3FF9" w:rsidP="00341D38">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341D38" w14:paraId="5D38E602" w14:textId="77777777" w:rsidTr="00F738DA">
        <w:tc>
          <w:tcPr>
            <w:tcW w:w="2751" w:type="dxa"/>
          </w:tcPr>
          <w:p w14:paraId="7DECC0EE" w14:textId="530D760F" w:rsidR="00341D38" w:rsidRPr="00A107DF" w:rsidRDefault="009560FA" w:rsidP="00A107DF">
            <w:pPr>
              <w:ind w:left="715" w:hangingChars="298" w:hanging="715"/>
              <w:rPr>
                <w:rFonts w:eastAsia="標楷體"/>
              </w:rPr>
            </w:pPr>
            <w:r>
              <w:rPr>
                <w:rFonts w:eastAsia="標楷體" w:hint="eastAsia"/>
              </w:rPr>
              <w:t>十五、</w:t>
            </w:r>
            <w:r w:rsidR="001647DF" w:rsidRPr="00A107DF">
              <w:rPr>
                <w:rFonts w:eastAsia="標楷體" w:hint="eastAsia"/>
              </w:rPr>
              <w:t>學生成績之登記及處理應資訊化，國民中學部分，</w:t>
            </w:r>
            <w:r w:rsidR="001647DF" w:rsidRPr="00A107DF">
              <w:rPr>
                <w:rFonts w:eastAsia="標楷體" w:hint="eastAsia"/>
                <w:u w:val="single"/>
              </w:rPr>
              <w:t>領域學習課程及彈性學習課程之</w:t>
            </w:r>
            <w:r w:rsidR="001647DF" w:rsidRPr="00A107DF">
              <w:rPr>
                <w:rFonts w:eastAsia="標楷體" w:hint="eastAsia"/>
              </w:rPr>
              <w:t>評量由教務處主辦，日常生活表現評量由學生事務處主辦，</w:t>
            </w:r>
            <w:r w:rsidR="00AD70EC" w:rsidRPr="00A107DF">
              <w:rPr>
                <w:rFonts w:eastAsia="標楷體" w:hint="eastAsia"/>
                <w:u w:val="single"/>
              </w:rPr>
              <w:t>各班導師及</w:t>
            </w:r>
            <w:r w:rsidR="001647DF" w:rsidRPr="00A107DF">
              <w:rPr>
                <w:rFonts w:eastAsia="標楷體" w:hint="eastAsia"/>
              </w:rPr>
              <w:t>任課教師應配合辦理；國民小學部分，由各班導師及任課老師辦理。國民中小學學生各項成績評量相關表冊，由本府另訂之。</w:t>
            </w:r>
          </w:p>
        </w:tc>
        <w:tc>
          <w:tcPr>
            <w:tcW w:w="2770" w:type="dxa"/>
          </w:tcPr>
          <w:p w14:paraId="7EB25ADA" w14:textId="4CD60CF3" w:rsidR="00341D38" w:rsidRPr="00311C11" w:rsidRDefault="00311C11" w:rsidP="00A107DF">
            <w:pPr>
              <w:ind w:left="715" w:hangingChars="298" w:hanging="715"/>
              <w:rPr>
                <w:rFonts w:eastAsia="標楷體"/>
              </w:rPr>
            </w:pPr>
            <w:r>
              <w:rPr>
                <w:rFonts w:eastAsia="標楷體" w:hint="eastAsia"/>
              </w:rPr>
              <w:t>十五、</w:t>
            </w:r>
            <w:r w:rsidR="00594104" w:rsidRPr="00311C11">
              <w:rPr>
                <w:rFonts w:eastAsia="標楷體" w:hint="eastAsia"/>
              </w:rPr>
              <w:t>學生成績之登記及處理應資訊化，國民中學部分，</w:t>
            </w:r>
            <w:r w:rsidR="00594104" w:rsidRPr="00311C11">
              <w:rPr>
                <w:rFonts w:eastAsia="標楷體" w:hint="eastAsia"/>
                <w:u w:val="single"/>
              </w:rPr>
              <w:t>學習領域</w:t>
            </w:r>
            <w:r w:rsidR="00594104" w:rsidRPr="00311C11">
              <w:rPr>
                <w:rFonts w:eastAsia="標楷體" w:hint="eastAsia"/>
              </w:rPr>
              <w:t>評量由教務處主辦，日常生活表現評量由學生事務處主辦，任課教師應配合辦理；國民小學部分，由各班導師及任課老師辦理。國民中小學學生各項成績評量相關表冊，由本府另訂之。</w:t>
            </w:r>
          </w:p>
        </w:tc>
        <w:tc>
          <w:tcPr>
            <w:tcW w:w="2775" w:type="dxa"/>
          </w:tcPr>
          <w:p w14:paraId="300E53D0" w14:textId="34EF6372" w:rsidR="00247902" w:rsidRPr="00A107DF" w:rsidRDefault="00CB2C5B">
            <w:pPr>
              <w:pStyle w:val="a5"/>
              <w:numPr>
                <w:ilvl w:val="0"/>
                <w:numId w:val="5"/>
              </w:numPr>
              <w:ind w:leftChars="0"/>
              <w:rPr>
                <w:rFonts w:ascii="標楷體" w:eastAsia="標楷體" w:hAnsi="標楷體"/>
              </w:rPr>
            </w:pPr>
            <w:r w:rsidRPr="00A107DF">
              <w:rPr>
                <w:rFonts w:ascii="標楷體" w:eastAsia="標楷體" w:hAnsi="標楷體" w:hint="eastAsia"/>
              </w:rPr>
              <w:t>配合國民小學及國民中學學生成績評量準則第</w:t>
            </w:r>
            <w:r w:rsidRPr="00A107DF">
              <w:rPr>
                <w:rFonts w:ascii="標楷體" w:eastAsia="標楷體" w:hAnsi="標楷體"/>
              </w:rPr>
              <w:t>3</w:t>
            </w:r>
            <w:r w:rsidRPr="00A107DF">
              <w:rPr>
                <w:rFonts w:ascii="標楷體" w:eastAsia="標楷體" w:hAnsi="標楷體" w:hint="eastAsia"/>
              </w:rPr>
              <w:t>條酌作文字修正</w:t>
            </w:r>
            <w:r w:rsidR="00247902" w:rsidRPr="00A107DF">
              <w:rPr>
                <w:rFonts w:ascii="標楷體" w:eastAsia="標楷體" w:hAnsi="標楷體" w:hint="eastAsia"/>
              </w:rPr>
              <w:t>，並加入「彈性學習課程」。</w:t>
            </w:r>
          </w:p>
          <w:p w14:paraId="0B768780" w14:textId="646C101E" w:rsidR="00AD70EC" w:rsidRPr="002E740D" w:rsidRDefault="009560FA">
            <w:pPr>
              <w:pStyle w:val="a5"/>
              <w:numPr>
                <w:ilvl w:val="0"/>
                <w:numId w:val="5"/>
              </w:numPr>
              <w:ind w:leftChars="0"/>
              <w:rPr>
                <w:rFonts w:ascii="標楷體" w:eastAsia="標楷體" w:hAnsi="標楷體"/>
              </w:rPr>
            </w:pPr>
            <w:r>
              <w:rPr>
                <w:rFonts w:ascii="標楷體" w:eastAsia="標楷體" w:hAnsi="標楷體" w:hint="eastAsia"/>
              </w:rPr>
              <w:t>明定國中小之導師及任課老師均應配合實施學生日常生活表現評量。</w:t>
            </w:r>
          </w:p>
        </w:tc>
      </w:tr>
      <w:tr w:rsidR="001647DF" w14:paraId="46F81F7C" w14:textId="77777777" w:rsidTr="00F738DA">
        <w:tc>
          <w:tcPr>
            <w:tcW w:w="2751" w:type="dxa"/>
          </w:tcPr>
          <w:p w14:paraId="6ADCB084" w14:textId="0F377AEF" w:rsidR="001647DF" w:rsidRPr="00A107DF" w:rsidRDefault="00655711" w:rsidP="00A107DF">
            <w:pPr>
              <w:ind w:left="715" w:hangingChars="298" w:hanging="715"/>
              <w:rPr>
                <w:rFonts w:eastAsia="標楷體"/>
              </w:rPr>
            </w:pPr>
            <w:r>
              <w:rPr>
                <w:rFonts w:eastAsia="標楷體" w:hint="eastAsia"/>
              </w:rPr>
              <w:t>十六、</w:t>
            </w:r>
            <w:r w:rsidR="001647DF" w:rsidRPr="00A107DF">
              <w:rPr>
                <w:rFonts w:eastAsia="標楷體" w:hint="eastAsia"/>
              </w:rPr>
              <w:t>國民中小學學生成績評量紀錄，學校每學期至少應以書面通知家長及學生一次。學期或畢業成績通知除量化紀錄外，應參酌學生人格特質、學習能</w:t>
            </w:r>
            <w:r w:rsidR="001647DF" w:rsidRPr="00A107DF">
              <w:rPr>
                <w:rFonts w:eastAsia="標楷體" w:hint="eastAsia"/>
              </w:rPr>
              <w:lastRenderedPageBreak/>
              <w:t>力、生活態度、特殊才能等同時以文字描述加以說明，並提出具體建議。</w:t>
            </w:r>
          </w:p>
        </w:tc>
        <w:tc>
          <w:tcPr>
            <w:tcW w:w="2770" w:type="dxa"/>
          </w:tcPr>
          <w:p w14:paraId="2F6CB755" w14:textId="20B32F69" w:rsidR="001647DF" w:rsidRPr="00A60517" w:rsidRDefault="00A60517" w:rsidP="00A107DF">
            <w:pPr>
              <w:ind w:left="715" w:hangingChars="298" w:hanging="715"/>
              <w:rPr>
                <w:rFonts w:eastAsia="標楷體"/>
              </w:rPr>
            </w:pPr>
            <w:r>
              <w:rPr>
                <w:rFonts w:eastAsia="標楷體" w:hint="eastAsia"/>
              </w:rPr>
              <w:lastRenderedPageBreak/>
              <w:t>十六、</w:t>
            </w:r>
            <w:r w:rsidR="001647DF" w:rsidRPr="00A60517">
              <w:rPr>
                <w:rFonts w:eastAsia="標楷體" w:hint="eastAsia"/>
              </w:rPr>
              <w:t>國民中小學學生成績評量紀錄，學校每學期至少應以書面通知家長及學生一次。學期或畢業成績通知除量化紀錄外，應參酌學生</w:t>
            </w:r>
            <w:r w:rsidR="001647DF" w:rsidRPr="00A60517">
              <w:rPr>
                <w:rFonts w:eastAsia="標楷體" w:hint="eastAsia"/>
              </w:rPr>
              <w:lastRenderedPageBreak/>
              <w:t>人格特質、學習能力、生活態度、特殊才能等同時以文字描述加以說明，並提出具體建議。</w:t>
            </w:r>
          </w:p>
        </w:tc>
        <w:tc>
          <w:tcPr>
            <w:tcW w:w="2775" w:type="dxa"/>
          </w:tcPr>
          <w:p w14:paraId="78C2099F" w14:textId="06CF9157" w:rsidR="001647DF" w:rsidRPr="002E740D" w:rsidRDefault="00655711">
            <w:pPr>
              <w:rPr>
                <w:rFonts w:ascii="標楷體" w:eastAsia="標楷體" w:hAnsi="標楷體"/>
              </w:rPr>
            </w:pPr>
            <w:r>
              <w:rPr>
                <w:rFonts w:ascii="標楷體" w:eastAsia="標楷體" w:hAnsi="標楷體" w:hint="eastAsia"/>
              </w:rPr>
              <w:lastRenderedPageBreak/>
              <w:t>本點未修正。</w:t>
            </w:r>
          </w:p>
        </w:tc>
      </w:tr>
      <w:tr w:rsidR="00BB2E52" w14:paraId="107D159C" w14:textId="77777777" w:rsidTr="00F738DA">
        <w:tc>
          <w:tcPr>
            <w:tcW w:w="2751" w:type="dxa"/>
          </w:tcPr>
          <w:p w14:paraId="2F0CE235" w14:textId="6AC5C7FE" w:rsidR="00BB2E52" w:rsidRPr="00A107DF" w:rsidRDefault="006B08A5" w:rsidP="00A107DF">
            <w:pPr>
              <w:ind w:left="715" w:hangingChars="298" w:hanging="715"/>
              <w:rPr>
                <w:rFonts w:eastAsia="標楷體"/>
              </w:rPr>
            </w:pPr>
            <w:r w:rsidRPr="00A107DF">
              <w:rPr>
                <w:rFonts w:eastAsia="標楷體" w:hint="eastAsia"/>
                <w:u w:val="single"/>
              </w:rPr>
              <w:t>十七、</w:t>
            </w:r>
            <w:r w:rsidR="00BB2E52" w:rsidRPr="00A107DF">
              <w:rPr>
                <w:rFonts w:eastAsia="標楷體" w:hint="eastAsia"/>
              </w:rPr>
              <w:t>國民中小學學生成績評量結果與紀錄，應本保密與維護學生權益原則，未經學校、家長及學生本人同意不得提供作為非教育之用。</w:t>
            </w:r>
          </w:p>
        </w:tc>
        <w:tc>
          <w:tcPr>
            <w:tcW w:w="2770" w:type="dxa"/>
          </w:tcPr>
          <w:p w14:paraId="1C4EE060" w14:textId="19C83FF2" w:rsidR="00BB2E52" w:rsidRDefault="006B08A5" w:rsidP="00A107DF">
            <w:pPr>
              <w:ind w:left="715" w:hangingChars="298" w:hanging="715"/>
              <w:rPr>
                <w:rFonts w:eastAsia="標楷體"/>
              </w:rPr>
            </w:pPr>
            <w:r>
              <w:rPr>
                <w:rFonts w:eastAsia="標楷體" w:hint="eastAsia"/>
              </w:rPr>
              <w:t>十九、</w:t>
            </w:r>
            <w:r w:rsidRPr="00594104">
              <w:rPr>
                <w:rFonts w:eastAsia="標楷體" w:hint="eastAsia"/>
              </w:rPr>
              <w:t>國民中小學學生成績評量結果與紀錄，應本保密與維護學生權益原則，未經學校、家長及學生本人同意不得提供作為非教育之用。</w:t>
            </w:r>
          </w:p>
        </w:tc>
        <w:tc>
          <w:tcPr>
            <w:tcW w:w="2775" w:type="dxa"/>
          </w:tcPr>
          <w:p w14:paraId="1902838A" w14:textId="21CBC77F" w:rsidR="00BB2E52" w:rsidRPr="002E740D" w:rsidRDefault="006B08A5" w:rsidP="00A107DF">
            <w:pPr>
              <w:rPr>
                <w:rFonts w:ascii="標楷體" w:eastAsia="標楷體" w:hAnsi="標楷體"/>
              </w:rPr>
            </w:pPr>
            <w:r>
              <w:rPr>
                <w:rFonts w:ascii="標楷體" w:eastAsia="標楷體" w:hAnsi="標楷體" w:hint="eastAsia"/>
              </w:rPr>
              <w:t>點次變更</w:t>
            </w:r>
            <w:r w:rsidR="00BB2E52">
              <w:rPr>
                <w:rFonts w:ascii="標楷體" w:eastAsia="標楷體" w:hAnsi="標楷體" w:hint="eastAsia"/>
              </w:rPr>
              <w:t>，</w:t>
            </w:r>
            <w:r w:rsidR="00A107DF">
              <w:rPr>
                <w:rFonts w:ascii="標楷體" w:eastAsia="標楷體" w:hAnsi="標楷體" w:hint="eastAsia"/>
              </w:rPr>
              <w:t>將第19點</w:t>
            </w:r>
            <w:r w:rsidR="00BB2E52">
              <w:rPr>
                <w:rFonts w:ascii="標楷體" w:eastAsia="標楷體" w:hAnsi="標楷體" w:hint="eastAsia"/>
              </w:rPr>
              <w:t>移</w:t>
            </w:r>
            <w:r>
              <w:rPr>
                <w:rFonts w:ascii="標楷體" w:eastAsia="標楷體" w:hAnsi="標楷體" w:hint="eastAsia"/>
              </w:rPr>
              <w:t>列</w:t>
            </w:r>
            <w:r w:rsidR="00BB2E52">
              <w:rPr>
                <w:rFonts w:ascii="標楷體" w:eastAsia="標楷體" w:hAnsi="標楷體" w:hint="eastAsia"/>
              </w:rPr>
              <w:t>至第</w:t>
            </w:r>
            <w:r w:rsidR="009910F6">
              <w:rPr>
                <w:rFonts w:ascii="標楷體" w:eastAsia="標楷體" w:hAnsi="標楷體" w:hint="eastAsia"/>
              </w:rPr>
              <w:t>1</w:t>
            </w:r>
            <w:r>
              <w:rPr>
                <w:rFonts w:ascii="標楷體" w:eastAsia="標楷體" w:hAnsi="標楷體" w:hint="eastAsia"/>
              </w:rPr>
              <w:t>7</w:t>
            </w:r>
            <w:r w:rsidR="00BB2E52">
              <w:rPr>
                <w:rFonts w:ascii="標楷體" w:eastAsia="標楷體" w:hAnsi="標楷體" w:hint="eastAsia"/>
              </w:rPr>
              <w:t>點，</w:t>
            </w:r>
            <w:r>
              <w:rPr>
                <w:rFonts w:ascii="標楷體" w:eastAsia="標楷體" w:hAnsi="標楷體" w:hint="eastAsia"/>
              </w:rPr>
              <w:t>明定</w:t>
            </w:r>
            <w:r w:rsidR="00BB2E52">
              <w:rPr>
                <w:rFonts w:ascii="標楷體" w:eastAsia="標楷體" w:hAnsi="標楷體" w:hint="eastAsia"/>
              </w:rPr>
              <w:t>前點評量紀錄</w:t>
            </w:r>
            <w:r>
              <w:rPr>
                <w:rFonts w:ascii="標楷體" w:eastAsia="標楷體" w:hAnsi="標楷體" w:hint="eastAsia"/>
              </w:rPr>
              <w:t>使用</w:t>
            </w:r>
            <w:r w:rsidR="00BB2E52">
              <w:rPr>
                <w:rFonts w:ascii="標楷體" w:eastAsia="標楷體" w:hAnsi="標楷體" w:hint="eastAsia"/>
              </w:rPr>
              <w:t>之</w:t>
            </w:r>
            <w:r>
              <w:rPr>
                <w:rFonts w:ascii="標楷體" w:eastAsia="標楷體" w:hAnsi="標楷體" w:hint="eastAsia"/>
              </w:rPr>
              <w:t>限制</w:t>
            </w:r>
            <w:r w:rsidR="00BB2E52">
              <w:rPr>
                <w:rFonts w:ascii="標楷體" w:eastAsia="標楷體" w:hAnsi="標楷體" w:hint="eastAsia"/>
              </w:rPr>
              <w:t>。</w:t>
            </w:r>
          </w:p>
        </w:tc>
      </w:tr>
      <w:tr w:rsidR="00D37365" w14:paraId="5CA80D7A" w14:textId="77777777" w:rsidTr="00F738DA">
        <w:tc>
          <w:tcPr>
            <w:tcW w:w="2751" w:type="dxa"/>
          </w:tcPr>
          <w:p w14:paraId="698FAB20" w14:textId="5B524285" w:rsidR="00D73EAD" w:rsidRPr="00A107DF" w:rsidRDefault="006B08A5" w:rsidP="00A107DF">
            <w:pPr>
              <w:ind w:left="715" w:hangingChars="298" w:hanging="715"/>
              <w:rPr>
                <w:rFonts w:eastAsia="標楷體"/>
              </w:rPr>
            </w:pPr>
            <w:r w:rsidRPr="00A107DF">
              <w:rPr>
                <w:rFonts w:eastAsia="標楷體" w:hint="eastAsia"/>
                <w:u w:val="single"/>
              </w:rPr>
              <w:t>十八、</w:t>
            </w:r>
            <w:r w:rsidR="00D73EAD" w:rsidRPr="00A107DF">
              <w:rPr>
                <w:rFonts w:eastAsia="標楷體" w:hint="eastAsia"/>
              </w:rPr>
              <w:t>學生日常生活表現之評量成績如經發現適應不良之學生，級任老師應依實際情形給予適切鼓勵及輔導或洽請輔導單位專案輔導。</w:t>
            </w:r>
          </w:p>
          <w:p w14:paraId="0890C37E" w14:textId="1B78A836" w:rsidR="00D37365" w:rsidRPr="00D37365" w:rsidRDefault="00D37365" w:rsidP="00754C7A">
            <w:pPr>
              <w:pStyle w:val="a5"/>
              <w:ind w:leftChars="0" w:left="709"/>
              <w:rPr>
                <w:rFonts w:eastAsia="標楷體"/>
              </w:rPr>
            </w:pPr>
            <w:r w:rsidRPr="00D73EAD">
              <w:rPr>
                <w:rFonts w:eastAsia="標楷體" w:hint="eastAsia"/>
              </w:rPr>
              <w:t>學生</w:t>
            </w:r>
            <w:r w:rsidRPr="00D73EAD">
              <w:rPr>
                <w:rFonts w:eastAsia="標楷體" w:hint="eastAsia"/>
                <w:u w:val="single"/>
              </w:rPr>
              <w:t>領域學習課程</w:t>
            </w:r>
            <w:r w:rsidRPr="00D73EAD">
              <w:rPr>
                <w:rFonts w:eastAsia="標楷體" w:hint="eastAsia"/>
              </w:rPr>
              <w:t>之評量成績，如經評定為丁等者，學校應對該生實施補救教學措施。</w:t>
            </w:r>
          </w:p>
        </w:tc>
        <w:tc>
          <w:tcPr>
            <w:tcW w:w="2770" w:type="dxa"/>
          </w:tcPr>
          <w:p w14:paraId="6BEBEBE3" w14:textId="0F2D456B" w:rsidR="009560FA" w:rsidRPr="00311C11" w:rsidRDefault="00754C7A" w:rsidP="00A107DF">
            <w:pPr>
              <w:ind w:left="715" w:hangingChars="298" w:hanging="715"/>
              <w:rPr>
                <w:rFonts w:eastAsia="標楷體"/>
              </w:rPr>
            </w:pPr>
            <w:r>
              <w:rPr>
                <w:rFonts w:eastAsia="標楷體" w:hint="eastAsia"/>
              </w:rPr>
              <w:t>十四、</w:t>
            </w:r>
            <w:r w:rsidR="009560FA" w:rsidRPr="00311C11">
              <w:rPr>
                <w:rFonts w:eastAsia="標楷體" w:hint="eastAsia"/>
              </w:rPr>
              <w:t>學生日常生活表現之評量成績如經發現適應不良之學生，級任老師應依實際情形給予適切鼓勵及輔導或洽請輔導單位專案輔導。</w:t>
            </w:r>
          </w:p>
          <w:p w14:paraId="34A863C9" w14:textId="54C548B1" w:rsidR="00D37365" w:rsidRDefault="009560FA" w:rsidP="00A107DF">
            <w:pPr>
              <w:ind w:leftChars="297" w:left="713" w:firstLine="1"/>
              <w:rPr>
                <w:rFonts w:eastAsia="標楷體"/>
              </w:rPr>
            </w:pPr>
            <w:r w:rsidRPr="0078049D">
              <w:rPr>
                <w:rFonts w:eastAsia="標楷體" w:hint="eastAsia"/>
              </w:rPr>
              <w:t>學生</w:t>
            </w:r>
            <w:r w:rsidRPr="00FE6C6E">
              <w:rPr>
                <w:rFonts w:eastAsia="標楷體" w:hint="eastAsia"/>
                <w:u w:val="single"/>
              </w:rPr>
              <w:t>學習領域</w:t>
            </w:r>
            <w:r w:rsidRPr="0078049D">
              <w:rPr>
                <w:rFonts w:eastAsia="標楷體" w:hint="eastAsia"/>
              </w:rPr>
              <w:t>之評量成績，如經評定為丁等者，學校應對該生實施補救教學措施。</w:t>
            </w:r>
          </w:p>
        </w:tc>
        <w:tc>
          <w:tcPr>
            <w:tcW w:w="2775" w:type="dxa"/>
          </w:tcPr>
          <w:p w14:paraId="3B08D389" w14:textId="4A1B559F" w:rsidR="00D37365" w:rsidRPr="002E740D" w:rsidRDefault="00754C7A" w:rsidP="00A107DF">
            <w:r w:rsidRPr="00A107DF">
              <w:rPr>
                <w:rFonts w:ascii="標楷體" w:eastAsia="標楷體" w:hAnsi="標楷體" w:hint="eastAsia"/>
              </w:rPr>
              <w:t>點次變更</w:t>
            </w:r>
            <w:r w:rsidR="00D73EAD" w:rsidRPr="00A107DF">
              <w:rPr>
                <w:rFonts w:ascii="標楷體" w:eastAsia="標楷體" w:hAnsi="標楷體" w:hint="eastAsia"/>
              </w:rPr>
              <w:t>，</w:t>
            </w:r>
            <w:r w:rsidR="00A107DF">
              <w:rPr>
                <w:rFonts w:ascii="標楷體" w:eastAsia="標楷體" w:hAnsi="標楷體" w:hint="eastAsia"/>
              </w:rPr>
              <w:t>將第14點</w:t>
            </w:r>
            <w:r w:rsidR="00D921D2" w:rsidRPr="00A107DF">
              <w:rPr>
                <w:rFonts w:ascii="標楷體" w:eastAsia="標楷體" w:hAnsi="標楷體" w:hint="eastAsia"/>
              </w:rPr>
              <w:t>移列至</w:t>
            </w:r>
            <w:r w:rsidR="00D73EAD" w:rsidRPr="00A107DF">
              <w:rPr>
                <w:rFonts w:ascii="標楷體" w:eastAsia="標楷體" w:hAnsi="標楷體" w:hint="eastAsia"/>
              </w:rPr>
              <w:t>第</w:t>
            </w:r>
            <w:r w:rsidR="00D73EAD" w:rsidRPr="00A107DF">
              <w:rPr>
                <w:rFonts w:ascii="標楷體" w:eastAsia="標楷體" w:hAnsi="標楷體"/>
              </w:rPr>
              <w:t>1</w:t>
            </w:r>
            <w:r w:rsidRPr="00A107DF">
              <w:rPr>
                <w:rFonts w:ascii="標楷體" w:eastAsia="標楷體" w:hAnsi="標楷體"/>
              </w:rPr>
              <w:t>8</w:t>
            </w:r>
            <w:r w:rsidR="00D73EAD" w:rsidRPr="00A107DF">
              <w:rPr>
                <w:rFonts w:ascii="標楷體" w:eastAsia="標楷體" w:hAnsi="標楷體" w:hint="eastAsia"/>
              </w:rPr>
              <w:t>點，以符合脈絡順序</w:t>
            </w:r>
            <w:r>
              <w:rPr>
                <w:rFonts w:ascii="標楷體" w:eastAsia="標楷體" w:hAnsi="標楷體" w:hint="eastAsia"/>
              </w:rPr>
              <w:t>；</w:t>
            </w:r>
            <w:r w:rsidRPr="00A107DF">
              <w:rPr>
                <w:rFonts w:ascii="標楷體" w:eastAsia="標楷體" w:hAnsi="標楷體" w:hint="eastAsia"/>
              </w:rPr>
              <w:t>並</w:t>
            </w:r>
            <w:r w:rsidR="00D37365" w:rsidRPr="00A107DF">
              <w:rPr>
                <w:rFonts w:ascii="標楷體" w:eastAsia="標楷體" w:hAnsi="標楷體" w:hint="eastAsia"/>
              </w:rPr>
              <w:t>配合國民小學及國民中學學生成績評量準則第</w:t>
            </w:r>
            <w:r w:rsidR="00D37365" w:rsidRPr="00A107DF">
              <w:rPr>
                <w:rFonts w:ascii="標楷體" w:eastAsia="標楷體" w:hAnsi="標楷體"/>
              </w:rPr>
              <w:t>3</w:t>
            </w:r>
            <w:r w:rsidR="00D37365" w:rsidRPr="00A107DF">
              <w:rPr>
                <w:rFonts w:ascii="標楷體" w:eastAsia="標楷體" w:hAnsi="標楷體" w:hint="eastAsia"/>
              </w:rPr>
              <w:t>條酌作文字修正。</w:t>
            </w:r>
          </w:p>
        </w:tc>
      </w:tr>
      <w:tr w:rsidR="00D37365" w14:paraId="431A9B32" w14:textId="77777777" w:rsidTr="00F738DA">
        <w:tc>
          <w:tcPr>
            <w:tcW w:w="2751" w:type="dxa"/>
          </w:tcPr>
          <w:p w14:paraId="6B806EB1" w14:textId="22D6437E" w:rsidR="00D37365" w:rsidRPr="00A107DF" w:rsidRDefault="008C7EF3" w:rsidP="00A107DF">
            <w:pPr>
              <w:ind w:left="715" w:hangingChars="298" w:hanging="715"/>
              <w:rPr>
                <w:rFonts w:ascii="標楷體" w:eastAsia="標楷體" w:hAnsi="標楷體" w:cs="Meiryo"/>
                <w:u w:val="single"/>
              </w:rPr>
            </w:pPr>
            <w:r w:rsidRPr="00A107DF">
              <w:rPr>
                <w:rFonts w:ascii="標楷體" w:eastAsia="標楷體" w:hAnsi="標楷體" w:cs="Meiryo" w:hint="eastAsia"/>
              </w:rPr>
              <w:t>十九、</w:t>
            </w:r>
            <w:r w:rsidR="00D73EAD" w:rsidRPr="004E6964">
              <w:rPr>
                <w:rFonts w:ascii="標楷體" w:eastAsia="標楷體" w:hAnsi="標楷體" w:cs="Meiryo" w:hint="eastAsia"/>
              </w:rPr>
              <w:t>學生</w:t>
            </w:r>
            <w:r w:rsidR="00D73EAD" w:rsidRPr="004E6964">
              <w:rPr>
                <w:rFonts w:eastAsia="標楷體" w:hint="eastAsia"/>
              </w:rPr>
              <w:t>學習</w:t>
            </w:r>
            <w:r w:rsidR="00D73EAD" w:rsidRPr="004E6964">
              <w:rPr>
                <w:rFonts w:ascii="標楷體" w:eastAsia="標楷體" w:hAnsi="標楷體" w:cs="Meiryo" w:hint="eastAsia"/>
              </w:rPr>
              <w:t>表現欠佳者，學校應訂定並</w:t>
            </w:r>
            <w:r w:rsidR="00D73EAD" w:rsidRPr="004E6964">
              <w:rPr>
                <w:rFonts w:ascii="標楷體" w:eastAsia="標楷體" w:hAnsi="標楷體" w:cs="Meiryo" w:hint="eastAsia"/>
              </w:rPr>
              <w:lastRenderedPageBreak/>
              <w:t>落實預警、輔導與補救措施；本項輔導與補救措施，包含過程性之適性輔導、實施補救教學及相關補救措施等。</w:t>
            </w:r>
          </w:p>
        </w:tc>
        <w:tc>
          <w:tcPr>
            <w:tcW w:w="2770" w:type="dxa"/>
          </w:tcPr>
          <w:p w14:paraId="39237AEE" w14:textId="77777777" w:rsidR="00D37365" w:rsidRDefault="00D37365" w:rsidP="00A60517">
            <w:pPr>
              <w:ind w:left="492" w:hangingChars="205" w:hanging="492"/>
              <w:rPr>
                <w:rFonts w:eastAsia="標楷體"/>
              </w:rPr>
            </w:pPr>
          </w:p>
        </w:tc>
        <w:tc>
          <w:tcPr>
            <w:tcW w:w="2775" w:type="dxa"/>
          </w:tcPr>
          <w:p w14:paraId="6DBCBDB9" w14:textId="77777777" w:rsidR="00754C7A" w:rsidRDefault="002F4935" w:rsidP="00A107DF">
            <w:pPr>
              <w:pStyle w:val="a5"/>
              <w:numPr>
                <w:ilvl w:val="0"/>
                <w:numId w:val="119"/>
              </w:numPr>
              <w:ind w:leftChars="0"/>
              <w:rPr>
                <w:rFonts w:ascii="標楷體" w:eastAsia="標楷體" w:hAnsi="標楷體"/>
              </w:rPr>
            </w:pPr>
            <w:r w:rsidRPr="00A107DF">
              <w:rPr>
                <w:rFonts w:ascii="標楷體" w:eastAsia="標楷體" w:hAnsi="標楷體" w:hint="eastAsia"/>
              </w:rPr>
              <w:t>本點新增</w:t>
            </w:r>
            <w:r w:rsidR="00754C7A">
              <w:rPr>
                <w:rFonts w:ascii="標楷體" w:eastAsia="標楷體" w:hAnsi="標楷體" w:hint="eastAsia"/>
              </w:rPr>
              <w:t>。</w:t>
            </w:r>
          </w:p>
          <w:p w14:paraId="212FD567" w14:textId="122D042B" w:rsidR="00D37365" w:rsidRPr="00A107DF" w:rsidRDefault="00754C7A" w:rsidP="00A107DF">
            <w:pPr>
              <w:pStyle w:val="a5"/>
              <w:numPr>
                <w:ilvl w:val="0"/>
                <w:numId w:val="119"/>
              </w:numPr>
              <w:ind w:leftChars="0"/>
              <w:rPr>
                <w:rFonts w:ascii="標楷體" w:eastAsia="標楷體" w:hAnsi="標楷體"/>
              </w:rPr>
            </w:pPr>
            <w:r>
              <w:rPr>
                <w:rFonts w:ascii="標楷體" w:eastAsia="標楷體" w:hAnsi="標楷體" w:hint="eastAsia"/>
              </w:rPr>
              <w:t>明定學校應對</w:t>
            </w:r>
            <w:r w:rsidRPr="00A107DF">
              <w:rPr>
                <w:rFonts w:ascii="標楷體" w:eastAsia="標楷體" w:hAnsi="標楷體" w:hint="eastAsia"/>
              </w:rPr>
              <w:t>成</w:t>
            </w:r>
            <w:r w:rsidRPr="00A107DF">
              <w:rPr>
                <w:rFonts w:ascii="標楷體" w:eastAsia="標楷體" w:hAnsi="標楷體" w:hint="eastAsia"/>
              </w:rPr>
              <w:lastRenderedPageBreak/>
              <w:t>績低落</w:t>
            </w:r>
            <w:r>
              <w:rPr>
                <w:rFonts w:ascii="標楷體" w:eastAsia="標楷體" w:hAnsi="標楷體" w:hint="eastAsia"/>
              </w:rPr>
              <w:t>學生及</w:t>
            </w:r>
            <w:r w:rsidR="00C452B8">
              <w:rPr>
                <w:rFonts w:ascii="標楷體" w:eastAsia="標楷體" w:hAnsi="標楷體" w:hint="eastAsia"/>
              </w:rPr>
              <w:t>其家長有</w:t>
            </w:r>
            <w:r w:rsidRPr="00A107DF">
              <w:rPr>
                <w:rFonts w:ascii="標楷體" w:eastAsia="標楷體" w:hAnsi="標楷體" w:hint="eastAsia"/>
              </w:rPr>
              <w:t>預警機制</w:t>
            </w:r>
            <w:r w:rsidR="00C452B8">
              <w:rPr>
                <w:rFonts w:ascii="標楷體" w:eastAsia="標楷體" w:hAnsi="標楷體" w:hint="eastAsia"/>
              </w:rPr>
              <w:t>，並對該生有所</w:t>
            </w:r>
            <w:r w:rsidRPr="00A107DF">
              <w:rPr>
                <w:rFonts w:ascii="標楷體" w:eastAsia="標楷體" w:hAnsi="標楷體" w:hint="eastAsia"/>
              </w:rPr>
              <w:t>補救措施。</w:t>
            </w:r>
            <w:r w:rsidR="00C452B8" w:rsidRPr="00754C7A" w:rsidDel="00C452B8">
              <w:rPr>
                <w:rFonts w:ascii="標楷體" w:eastAsia="標楷體" w:hAnsi="標楷體"/>
              </w:rPr>
              <w:t xml:space="preserve"> </w:t>
            </w:r>
          </w:p>
        </w:tc>
      </w:tr>
      <w:tr w:rsidR="00D37365" w14:paraId="3AE1DED1" w14:textId="77777777" w:rsidTr="00F738DA">
        <w:tc>
          <w:tcPr>
            <w:tcW w:w="2751" w:type="dxa"/>
          </w:tcPr>
          <w:p w14:paraId="4B9B8552" w14:textId="787047CD" w:rsidR="002F4935" w:rsidRPr="004E6964" w:rsidRDefault="006A5A98" w:rsidP="00A107DF">
            <w:pPr>
              <w:ind w:left="715" w:hangingChars="298" w:hanging="715"/>
              <w:rPr>
                <w:rFonts w:eastAsia="標楷體"/>
              </w:rPr>
            </w:pPr>
            <w:r>
              <w:rPr>
                <w:rFonts w:eastAsia="標楷體" w:hint="eastAsia"/>
              </w:rPr>
              <w:lastRenderedPageBreak/>
              <w:t>二十、</w:t>
            </w:r>
            <w:r w:rsidR="002F4935" w:rsidRPr="004E6964">
              <w:rPr>
                <w:rFonts w:eastAsia="標楷體" w:hint="eastAsia"/>
              </w:rPr>
              <w:t>學生各學期各領域學習課程之成績未達及格基準者，應施予相關輔導與補救措施，並建立有補考機制；補考實施原則如下：</w:t>
            </w:r>
          </w:p>
          <w:p w14:paraId="28568351" w14:textId="77777777" w:rsidR="002F4935" w:rsidRPr="004E6964" w:rsidRDefault="002F4935" w:rsidP="006A5A98">
            <w:pPr>
              <w:pStyle w:val="a5"/>
              <w:numPr>
                <w:ilvl w:val="0"/>
                <w:numId w:val="90"/>
              </w:numPr>
              <w:ind w:leftChars="0" w:left="1385"/>
              <w:rPr>
                <w:rFonts w:eastAsia="標楷體"/>
              </w:rPr>
            </w:pPr>
            <w:r w:rsidRPr="004E6964">
              <w:rPr>
                <w:rFonts w:eastAsia="標楷體" w:hint="eastAsia"/>
              </w:rPr>
              <w:t>補考及格者，該領域學習課程成績以六十分計。</w:t>
            </w:r>
          </w:p>
          <w:p w14:paraId="5FC9CCED" w14:textId="77777777" w:rsidR="002F4935" w:rsidRPr="004E6964" w:rsidRDefault="002F4935" w:rsidP="00A107DF">
            <w:pPr>
              <w:pStyle w:val="a5"/>
              <w:numPr>
                <w:ilvl w:val="0"/>
                <w:numId w:val="90"/>
              </w:numPr>
              <w:ind w:leftChars="0" w:left="1385"/>
              <w:rPr>
                <w:rFonts w:eastAsia="標楷體"/>
              </w:rPr>
            </w:pPr>
            <w:r w:rsidRPr="004E6964">
              <w:rPr>
                <w:rFonts w:eastAsia="標楷體" w:hint="eastAsia"/>
              </w:rPr>
              <w:t>補考不及格者，該領域學習課程成績就補考成績或原成績擇優登錄。</w:t>
            </w:r>
          </w:p>
          <w:p w14:paraId="152CD006" w14:textId="5BC7949C" w:rsidR="00D37365" w:rsidRPr="002E740D" w:rsidRDefault="002F4935" w:rsidP="00A107DF">
            <w:pPr>
              <w:pStyle w:val="a5"/>
              <w:numPr>
                <w:ilvl w:val="0"/>
                <w:numId w:val="90"/>
              </w:numPr>
              <w:ind w:leftChars="0" w:left="1385"/>
              <w:rPr>
                <w:rFonts w:eastAsia="標楷體"/>
              </w:rPr>
            </w:pPr>
            <w:r w:rsidRPr="004E6964">
              <w:rPr>
                <w:rFonts w:eastAsia="標楷體" w:hint="eastAsia"/>
              </w:rPr>
              <w:t>補考以分學期分領域實施為原則，補考及格者</w:t>
            </w:r>
            <w:r w:rsidRPr="004E6964">
              <w:rPr>
                <w:rFonts w:eastAsia="標楷體" w:hint="eastAsia"/>
              </w:rPr>
              <w:lastRenderedPageBreak/>
              <w:t>該領域成績只作為准予畢業之條件。</w:t>
            </w:r>
          </w:p>
        </w:tc>
        <w:tc>
          <w:tcPr>
            <w:tcW w:w="2770" w:type="dxa"/>
          </w:tcPr>
          <w:p w14:paraId="73353C3C" w14:textId="77777777" w:rsidR="00D37365" w:rsidRDefault="00D37365" w:rsidP="00A60517">
            <w:pPr>
              <w:ind w:left="492" w:hangingChars="205" w:hanging="492"/>
              <w:rPr>
                <w:rFonts w:eastAsia="標楷體"/>
              </w:rPr>
            </w:pPr>
          </w:p>
        </w:tc>
        <w:tc>
          <w:tcPr>
            <w:tcW w:w="2775" w:type="dxa"/>
          </w:tcPr>
          <w:p w14:paraId="504CE546" w14:textId="77777777" w:rsidR="00F57010" w:rsidRDefault="00F57010" w:rsidP="00A107DF">
            <w:pPr>
              <w:rPr>
                <w:rFonts w:ascii="標楷體" w:eastAsia="標楷體" w:hAnsi="標楷體"/>
              </w:rPr>
            </w:pPr>
            <w:r>
              <w:rPr>
                <w:rFonts w:ascii="標楷體" w:eastAsia="標楷體" w:hAnsi="標楷體" w:hint="eastAsia"/>
              </w:rPr>
              <w:t>一、</w:t>
            </w:r>
            <w:r w:rsidR="002F4935" w:rsidRPr="00A107DF">
              <w:rPr>
                <w:rFonts w:ascii="標楷體" w:eastAsia="標楷體" w:hAnsi="標楷體" w:hint="eastAsia"/>
              </w:rPr>
              <w:t>本點新增</w:t>
            </w:r>
            <w:r w:rsidR="001909F5" w:rsidRPr="00F57010">
              <w:rPr>
                <w:rFonts w:ascii="標楷體" w:eastAsia="標楷體" w:hAnsi="標楷體" w:hint="eastAsia"/>
              </w:rPr>
              <w:t>。</w:t>
            </w:r>
          </w:p>
          <w:p w14:paraId="5C54C3A1" w14:textId="4016C383" w:rsidR="002F4935" w:rsidRPr="002E740D" w:rsidRDefault="00F57010" w:rsidP="00A107DF">
            <w:pPr>
              <w:ind w:left="478" w:hangingChars="199" w:hanging="478"/>
            </w:pPr>
            <w:r>
              <w:rPr>
                <w:rFonts w:ascii="標楷體" w:eastAsia="標楷體" w:hAnsi="標楷體" w:hint="eastAsia"/>
              </w:rPr>
              <w:t>二、</w:t>
            </w:r>
            <w:r w:rsidR="006A5A98" w:rsidRPr="00A107DF">
              <w:rPr>
                <w:rFonts w:ascii="標楷體" w:eastAsia="標楷體" w:hAnsi="標楷體" w:hint="eastAsia"/>
              </w:rPr>
              <w:t>明定</w:t>
            </w:r>
            <w:r w:rsidR="001909F5" w:rsidRPr="00F57010">
              <w:rPr>
                <w:rFonts w:ascii="標楷體" w:eastAsia="標楷體" w:hAnsi="標楷體" w:hint="eastAsia"/>
              </w:rPr>
              <w:t>針對</w:t>
            </w:r>
            <w:r w:rsidR="006A5A98" w:rsidRPr="00A107DF">
              <w:rPr>
                <w:rFonts w:ascii="標楷體" w:eastAsia="標楷體" w:hAnsi="標楷體" w:hint="eastAsia"/>
              </w:rPr>
              <w:t>學期成績不及格者實施補考之</w:t>
            </w:r>
            <w:r w:rsidR="001909F5" w:rsidRPr="00A107DF">
              <w:rPr>
                <w:rFonts w:ascii="標楷體" w:eastAsia="標楷體" w:hAnsi="標楷體" w:hint="eastAsia"/>
              </w:rPr>
              <w:t>規定。</w:t>
            </w:r>
          </w:p>
        </w:tc>
      </w:tr>
      <w:tr w:rsidR="001647DF" w:rsidRPr="008A50C3" w14:paraId="29D9D6D7" w14:textId="77777777" w:rsidTr="00F738DA">
        <w:tc>
          <w:tcPr>
            <w:tcW w:w="2751" w:type="dxa"/>
          </w:tcPr>
          <w:p w14:paraId="5E48889D" w14:textId="1E044156" w:rsidR="00BB2E52" w:rsidRPr="00D85753" w:rsidRDefault="00591225" w:rsidP="00A107DF">
            <w:pPr>
              <w:ind w:left="960" w:hangingChars="400" w:hanging="960"/>
            </w:pPr>
            <w:r w:rsidRPr="00A107DF">
              <w:rPr>
                <w:rFonts w:eastAsia="標楷體" w:hint="eastAsia"/>
                <w:u w:val="single"/>
              </w:rPr>
              <w:t>二十一、國民中小學</w:t>
            </w:r>
            <w:r w:rsidRPr="00591225">
              <w:rPr>
                <w:rFonts w:eastAsia="標楷體" w:hint="eastAsia"/>
              </w:rPr>
              <w:t>學生修業期滿，</w:t>
            </w:r>
            <w:r w:rsidRPr="00A107DF">
              <w:rPr>
                <w:rFonts w:eastAsia="標楷體" w:hint="eastAsia"/>
                <w:u w:val="single"/>
              </w:rPr>
              <w:t>經學生成績評審會審查符合下列規定者，為成績及格，由學校發給畢業證書；未符合者，發給修業證明書：</w:t>
            </w:r>
          </w:p>
          <w:p w14:paraId="1FADE640" w14:textId="77777777" w:rsidR="00BB2E52" w:rsidRPr="002E740D" w:rsidRDefault="00BB2E52" w:rsidP="00591225">
            <w:pPr>
              <w:pStyle w:val="a5"/>
              <w:numPr>
                <w:ilvl w:val="0"/>
                <w:numId w:val="98"/>
              </w:numPr>
              <w:ind w:leftChars="0" w:left="1668"/>
              <w:rPr>
                <w:rFonts w:eastAsia="標楷體"/>
                <w:u w:val="single"/>
              </w:rPr>
            </w:pPr>
            <w:r w:rsidRPr="002E740D">
              <w:rPr>
                <w:rFonts w:eastAsia="標楷體" w:hint="eastAsia"/>
                <w:u w:val="single"/>
              </w:rPr>
              <w:t>學習期間扣除學校核可之公、喪、病假，上課總出席率至少達三分之二以上。</w:t>
            </w:r>
          </w:p>
          <w:p w14:paraId="77E6922E" w14:textId="7439E972" w:rsidR="0066247C" w:rsidRDefault="00BB2E52" w:rsidP="00A107DF">
            <w:pPr>
              <w:pStyle w:val="a5"/>
              <w:numPr>
                <w:ilvl w:val="0"/>
                <w:numId w:val="98"/>
              </w:numPr>
              <w:ind w:leftChars="0" w:left="1668"/>
              <w:rPr>
                <w:rFonts w:eastAsia="標楷體"/>
                <w:u w:val="single"/>
              </w:rPr>
            </w:pPr>
            <w:r w:rsidRPr="002E740D">
              <w:rPr>
                <w:rFonts w:eastAsia="標楷體" w:hint="eastAsia"/>
                <w:u w:val="single"/>
              </w:rPr>
              <w:t>學生經學校提供改過銷過機會及獎懲抵銷後，未滿三大過者</w:t>
            </w:r>
            <w:r w:rsidR="002C1AF0">
              <w:rPr>
                <w:rFonts w:eastAsia="標楷體" w:hint="eastAsia"/>
                <w:u w:val="single"/>
              </w:rPr>
              <w:t>。</w:t>
            </w:r>
            <w:r w:rsidR="0066247C">
              <w:rPr>
                <w:rFonts w:eastAsia="標楷體" w:hint="eastAsia"/>
                <w:u w:val="single"/>
              </w:rPr>
              <w:t>功</w:t>
            </w:r>
            <w:r w:rsidR="0066247C">
              <w:rPr>
                <w:rFonts w:eastAsia="標楷體" w:hint="eastAsia"/>
                <w:u w:val="single"/>
              </w:rPr>
              <w:lastRenderedPageBreak/>
              <w:t>過相抵及</w:t>
            </w:r>
            <w:r w:rsidRPr="002E740D">
              <w:rPr>
                <w:rFonts w:eastAsia="標楷體" w:hint="eastAsia"/>
                <w:u w:val="single"/>
              </w:rPr>
              <w:t>折算</w:t>
            </w:r>
            <w:r w:rsidR="0066247C">
              <w:rPr>
                <w:rFonts w:eastAsia="標楷體" w:hint="eastAsia"/>
                <w:u w:val="single"/>
              </w:rPr>
              <w:t>方式如下：</w:t>
            </w:r>
          </w:p>
          <w:p w14:paraId="6069884F" w14:textId="084A59D3" w:rsidR="0066247C" w:rsidRDefault="0066247C" w:rsidP="00A107DF">
            <w:pPr>
              <w:ind w:leftChars="694" w:left="1870" w:hangingChars="85" w:hanging="204"/>
              <w:rPr>
                <w:rFonts w:eastAsia="標楷體"/>
                <w:u w:val="single"/>
              </w:rPr>
            </w:pPr>
            <w:r>
              <w:rPr>
                <w:rFonts w:eastAsia="標楷體" w:hint="eastAsia"/>
                <w:u w:val="single"/>
              </w:rPr>
              <w:t>1.</w:t>
            </w:r>
            <w:r>
              <w:rPr>
                <w:rFonts w:eastAsia="標楷體" w:hint="eastAsia"/>
                <w:u w:val="single"/>
              </w:rPr>
              <w:t>一次嘉獎抵銷一次警告。</w:t>
            </w:r>
          </w:p>
          <w:p w14:paraId="27649E4A" w14:textId="5B200EAE" w:rsidR="0066247C" w:rsidRDefault="0066247C" w:rsidP="00A107DF">
            <w:pPr>
              <w:ind w:leftChars="694" w:left="1870" w:hangingChars="85" w:hanging="204"/>
              <w:rPr>
                <w:rFonts w:eastAsia="標楷體"/>
                <w:u w:val="single"/>
              </w:rPr>
            </w:pPr>
            <w:r>
              <w:rPr>
                <w:rFonts w:eastAsia="標楷體" w:hint="eastAsia"/>
                <w:u w:val="single"/>
              </w:rPr>
              <w:t>2.</w:t>
            </w:r>
            <w:r>
              <w:rPr>
                <w:rFonts w:eastAsia="標楷體" w:hint="eastAsia"/>
                <w:u w:val="single"/>
              </w:rPr>
              <w:t>一次小功抵銷一次</w:t>
            </w:r>
            <w:r w:rsidR="00802558">
              <w:rPr>
                <w:rFonts w:eastAsia="標楷體" w:hint="eastAsia"/>
                <w:u w:val="single"/>
              </w:rPr>
              <w:t>小過</w:t>
            </w:r>
            <w:r>
              <w:rPr>
                <w:rFonts w:eastAsia="標楷體" w:hint="eastAsia"/>
                <w:u w:val="single"/>
              </w:rPr>
              <w:t>。</w:t>
            </w:r>
          </w:p>
          <w:p w14:paraId="04BC4F52" w14:textId="4BBC4A89" w:rsidR="0066247C" w:rsidRDefault="0066247C" w:rsidP="00A107DF">
            <w:pPr>
              <w:ind w:leftChars="694" w:left="1870" w:hangingChars="85" w:hanging="204"/>
              <w:rPr>
                <w:rFonts w:eastAsia="標楷體"/>
                <w:u w:val="single"/>
              </w:rPr>
            </w:pPr>
            <w:r>
              <w:rPr>
                <w:rFonts w:eastAsia="標楷體" w:hint="eastAsia"/>
                <w:u w:val="single"/>
              </w:rPr>
              <w:t xml:space="preserve">3. </w:t>
            </w:r>
            <w:r>
              <w:rPr>
                <w:rFonts w:eastAsia="標楷體" w:hint="eastAsia"/>
                <w:u w:val="single"/>
              </w:rPr>
              <w:t>一次</w:t>
            </w:r>
            <w:r w:rsidR="00802558">
              <w:rPr>
                <w:rFonts w:eastAsia="標楷體" w:hint="eastAsia"/>
                <w:u w:val="single"/>
              </w:rPr>
              <w:t>大功</w:t>
            </w:r>
            <w:r>
              <w:rPr>
                <w:rFonts w:eastAsia="標楷體" w:hint="eastAsia"/>
                <w:u w:val="single"/>
              </w:rPr>
              <w:t>抵銷一次</w:t>
            </w:r>
            <w:r w:rsidR="00802558">
              <w:rPr>
                <w:rFonts w:eastAsia="標楷體" w:hint="eastAsia"/>
                <w:u w:val="single"/>
              </w:rPr>
              <w:t>大過</w:t>
            </w:r>
            <w:r>
              <w:rPr>
                <w:rFonts w:eastAsia="標楷體" w:hint="eastAsia"/>
                <w:u w:val="single"/>
              </w:rPr>
              <w:t>。</w:t>
            </w:r>
          </w:p>
          <w:p w14:paraId="7B07DF1E" w14:textId="6CBD9E97" w:rsidR="0066247C" w:rsidRDefault="00802558" w:rsidP="00A107DF">
            <w:pPr>
              <w:ind w:leftChars="694" w:left="1870" w:hangingChars="85" w:hanging="204"/>
              <w:rPr>
                <w:rFonts w:eastAsia="標楷體"/>
                <w:u w:val="single"/>
              </w:rPr>
            </w:pPr>
            <w:r>
              <w:rPr>
                <w:rFonts w:eastAsia="標楷體" w:hint="eastAsia"/>
                <w:u w:val="single"/>
              </w:rPr>
              <w:t>4.</w:t>
            </w:r>
            <w:r w:rsidR="00BB2E52" w:rsidRPr="00A107DF">
              <w:rPr>
                <w:rFonts w:eastAsia="標楷體" w:hint="eastAsia"/>
                <w:u w:val="single"/>
              </w:rPr>
              <w:t>累積</w:t>
            </w:r>
            <w:r w:rsidR="002C1AF0" w:rsidRPr="00A107DF">
              <w:rPr>
                <w:rFonts w:eastAsia="標楷體" w:hint="eastAsia"/>
                <w:u w:val="single"/>
              </w:rPr>
              <w:t>三次嘉獎折算一次小功</w:t>
            </w:r>
            <w:r w:rsidR="0066247C">
              <w:rPr>
                <w:rFonts w:eastAsia="標楷體" w:hint="eastAsia"/>
                <w:u w:val="single"/>
              </w:rPr>
              <w:t>。</w:t>
            </w:r>
          </w:p>
          <w:p w14:paraId="748B5C6B" w14:textId="0123214F" w:rsidR="0066247C" w:rsidRDefault="00802558" w:rsidP="00A107DF">
            <w:pPr>
              <w:ind w:leftChars="694" w:left="1870" w:hangingChars="85" w:hanging="204"/>
              <w:rPr>
                <w:rFonts w:eastAsia="標楷體"/>
                <w:u w:val="single"/>
              </w:rPr>
            </w:pPr>
            <w:r>
              <w:rPr>
                <w:rFonts w:eastAsia="標楷體" w:hint="eastAsia"/>
                <w:u w:val="single"/>
              </w:rPr>
              <w:t>5.</w:t>
            </w:r>
            <w:r w:rsidR="0066247C">
              <w:rPr>
                <w:rFonts w:eastAsia="標楷體" w:hint="eastAsia"/>
                <w:u w:val="single"/>
              </w:rPr>
              <w:t>累積</w:t>
            </w:r>
            <w:r w:rsidR="002C1AF0" w:rsidRPr="00A107DF">
              <w:rPr>
                <w:rFonts w:eastAsia="標楷體" w:hint="eastAsia"/>
                <w:u w:val="single"/>
              </w:rPr>
              <w:t>三次小功</w:t>
            </w:r>
            <w:r w:rsidR="002C1AF0" w:rsidRPr="00A107DF">
              <w:rPr>
                <w:rFonts w:eastAsia="標楷體" w:hint="eastAsia"/>
                <w:u w:val="single"/>
              </w:rPr>
              <w:lastRenderedPageBreak/>
              <w:t>折算一次大功</w:t>
            </w:r>
            <w:r w:rsidR="0066247C">
              <w:rPr>
                <w:rFonts w:eastAsia="標楷體" w:hint="eastAsia"/>
                <w:u w:val="single"/>
              </w:rPr>
              <w:t>。</w:t>
            </w:r>
          </w:p>
          <w:p w14:paraId="4F32935E" w14:textId="417A0183" w:rsidR="0066247C" w:rsidRDefault="00802558" w:rsidP="00A107DF">
            <w:pPr>
              <w:ind w:leftChars="694" w:left="1870" w:hangingChars="85" w:hanging="204"/>
              <w:rPr>
                <w:rFonts w:eastAsia="標楷體"/>
                <w:u w:val="single"/>
              </w:rPr>
            </w:pPr>
            <w:r>
              <w:rPr>
                <w:rFonts w:eastAsia="標楷體" w:hint="eastAsia"/>
                <w:u w:val="single"/>
              </w:rPr>
              <w:t>6</w:t>
            </w:r>
            <w:r w:rsidR="0066247C">
              <w:rPr>
                <w:rFonts w:eastAsia="標楷體" w:hint="eastAsia"/>
                <w:u w:val="single"/>
              </w:rPr>
              <w:t>.</w:t>
            </w:r>
            <w:r w:rsidR="0066247C" w:rsidRPr="004274F5">
              <w:rPr>
                <w:rFonts w:eastAsia="標楷體" w:hint="eastAsia"/>
                <w:u w:val="single"/>
              </w:rPr>
              <w:t>累積</w:t>
            </w:r>
            <w:r w:rsidR="00BB2E52" w:rsidRPr="00A107DF">
              <w:rPr>
                <w:rFonts w:eastAsia="標楷體" w:hint="eastAsia"/>
                <w:u w:val="single"/>
              </w:rPr>
              <w:t>三次警告折算一次小過</w:t>
            </w:r>
            <w:r w:rsidR="0066247C">
              <w:rPr>
                <w:rFonts w:eastAsia="標楷體" w:hint="eastAsia"/>
                <w:u w:val="single"/>
              </w:rPr>
              <w:t>。</w:t>
            </w:r>
          </w:p>
          <w:p w14:paraId="6D66D859" w14:textId="76FCE728" w:rsidR="00BB2E52" w:rsidRPr="00A107DF" w:rsidRDefault="00802558" w:rsidP="00A107DF">
            <w:pPr>
              <w:ind w:leftChars="694" w:left="1870" w:hangingChars="85" w:hanging="204"/>
              <w:rPr>
                <w:rFonts w:eastAsia="標楷體"/>
                <w:u w:val="single"/>
              </w:rPr>
            </w:pPr>
            <w:r>
              <w:rPr>
                <w:rFonts w:eastAsia="標楷體" w:hint="eastAsia"/>
                <w:u w:val="single"/>
              </w:rPr>
              <w:t>7</w:t>
            </w:r>
            <w:r w:rsidR="0066247C">
              <w:rPr>
                <w:rFonts w:eastAsia="標楷體" w:hint="eastAsia"/>
                <w:u w:val="single"/>
              </w:rPr>
              <w:t>.</w:t>
            </w:r>
            <w:r w:rsidR="0066247C" w:rsidRPr="004274F5">
              <w:rPr>
                <w:rFonts w:eastAsia="標楷體" w:hint="eastAsia"/>
                <w:u w:val="single"/>
              </w:rPr>
              <w:t>累積</w:t>
            </w:r>
            <w:r w:rsidR="00BB2E52" w:rsidRPr="00A107DF">
              <w:rPr>
                <w:rFonts w:eastAsia="標楷體" w:hint="eastAsia"/>
                <w:u w:val="single"/>
              </w:rPr>
              <w:t>三次小過折算一次大過。</w:t>
            </w:r>
          </w:p>
          <w:p w14:paraId="1D86C9E4" w14:textId="77777777" w:rsidR="00BB2E52" w:rsidRPr="00392281" w:rsidRDefault="00BB2E52" w:rsidP="00A107DF">
            <w:pPr>
              <w:pStyle w:val="a5"/>
              <w:numPr>
                <w:ilvl w:val="0"/>
                <w:numId w:val="98"/>
              </w:numPr>
              <w:ind w:leftChars="0" w:left="1668"/>
              <w:rPr>
                <w:rFonts w:eastAsia="標楷體"/>
              </w:rPr>
            </w:pPr>
            <w:r w:rsidRPr="00E078AF">
              <w:rPr>
                <w:rFonts w:eastAsia="標楷體" w:hint="eastAsia"/>
                <w:u w:val="single"/>
              </w:rPr>
              <w:t>中華民國</w:t>
            </w:r>
            <w:r w:rsidRPr="00324223">
              <w:rPr>
                <w:rFonts w:eastAsia="標楷體" w:hint="eastAsia"/>
                <w:u w:val="single"/>
              </w:rPr>
              <w:t>一百零八年七月三十一日</w:t>
            </w:r>
            <w:r w:rsidRPr="00324223">
              <w:rPr>
                <w:rFonts w:eastAsia="標楷體" w:hint="eastAsia"/>
                <w:u w:val="single"/>
              </w:rPr>
              <w:t>(</w:t>
            </w:r>
            <w:r w:rsidRPr="00324223">
              <w:rPr>
                <w:rFonts w:eastAsia="標楷體" w:hint="eastAsia"/>
                <w:u w:val="single"/>
              </w:rPr>
              <w:t>含</w:t>
            </w:r>
            <w:r w:rsidRPr="00324223">
              <w:rPr>
                <w:rFonts w:eastAsia="標楷體" w:hint="eastAsia"/>
                <w:u w:val="single"/>
              </w:rPr>
              <w:t>)</w:t>
            </w:r>
            <w:r w:rsidRPr="00324223">
              <w:rPr>
                <w:rFonts w:eastAsia="標楷體" w:hint="eastAsia"/>
                <w:u w:val="single"/>
              </w:rPr>
              <w:t>以前入學國民中</w:t>
            </w:r>
            <w:r>
              <w:rPr>
                <w:rFonts w:eastAsia="標楷體" w:hint="eastAsia"/>
                <w:u w:val="single"/>
              </w:rPr>
              <w:t>學及國民</w:t>
            </w:r>
            <w:r w:rsidRPr="00324223">
              <w:rPr>
                <w:rFonts w:eastAsia="標楷體" w:hint="eastAsia"/>
                <w:u w:val="single"/>
              </w:rPr>
              <w:t>小學之學生</w:t>
            </w:r>
            <w:r w:rsidRPr="00A107DF">
              <w:rPr>
                <w:rFonts w:eastAsia="標楷體" w:hint="eastAsia"/>
                <w:u w:val="single"/>
              </w:rPr>
              <w:t>，七大</w:t>
            </w:r>
            <w:r w:rsidRPr="008A50C3">
              <w:rPr>
                <w:rFonts w:eastAsia="標楷體" w:hint="eastAsia"/>
                <w:u w:val="single"/>
              </w:rPr>
              <w:t>領域</w:t>
            </w:r>
            <w:r w:rsidRPr="00A107DF">
              <w:rPr>
                <w:rFonts w:eastAsia="標楷體" w:hint="eastAsia"/>
                <w:u w:val="single"/>
              </w:rPr>
              <w:t>有四大</w:t>
            </w:r>
            <w:r w:rsidRPr="008A50C3">
              <w:rPr>
                <w:rFonts w:eastAsia="標楷體" w:hint="eastAsia"/>
                <w:u w:val="single"/>
              </w:rPr>
              <w:t>領域</w:t>
            </w:r>
            <w:r w:rsidRPr="00A107DF">
              <w:rPr>
                <w:rFonts w:eastAsia="標楷體" w:hint="eastAsia"/>
                <w:u w:val="single"/>
              </w:rPr>
              <w:t>以上畢業</w:t>
            </w:r>
            <w:r w:rsidRPr="00A107DF">
              <w:rPr>
                <w:rFonts w:eastAsia="標楷體" w:hint="eastAsia"/>
                <w:u w:val="single"/>
              </w:rPr>
              <w:lastRenderedPageBreak/>
              <w:t>總平均成績達丙等以上。</w:t>
            </w:r>
          </w:p>
          <w:p w14:paraId="56FBF789" w14:textId="77777777" w:rsidR="00BB2E52" w:rsidRDefault="00BB2E52" w:rsidP="00A107DF">
            <w:pPr>
              <w:pStyle w:val="a5"/>
              <w:numPr>
                <w:ilvl w:val="0"/>
                <w:numId w:val="98"/>
              </w:numPr>
              <w:ind w:leftChars="0" w:left="1668"/>
              <w:rPr>
                <w:rFonts w:eastAsia="標楷體"/>
                <w:u w:val="single"/>
              </w:rPr>
            </w:pPr>
            <w:r w:rsidRPr="00E078AF">
              <w:rPr>
                <w:rFonts w:eastAsia="標楷體" w:hint="eastAsia"/>
                <w:u w:val="single"/>
              </w:rPr>
              <w:t>中華民國</w:t>
            </w:r>
            <w:r w:rsidRPr="00324223">
              <w:rPr>
                <w:rFonts w:eastAsia="標楷體" w:hint="eastAsia"/>
                <w:u w:val="single"/>
              </w:rPr>
              <w:t>一百零八年八月一日</w:t>
            </w:r>
            <w:r w:rsidRPr="00324223">
              <w:rPr>
                <w:rFonts w:eastAsia="標楷體" w:hint="eastAsia"/>
                <w:u w:val="single"/>
              </w:rPr>
              <w:t>(</w:t>
            </w:r>
            <w:r w:rsidRPr="00324223">
              <w:rPr>
                <w:rFonts w:eastAsia="標楷體" w:hint="eastAsia"/>
                <w:u w:val="single"/>
              </w:rPr>
              <w:t>含</w:t>
            </w:r>
            <w:r w:rsidRPr="00324223">
              <w:rPr>
                <w:rFonts w:eastAsia="標楷體" w:hint="eastAsia"/>
                <w:u w:val="single"/>
              </w:rPr>
              <w:t>)</w:t>
            </w:r>
            <w:r w:rsidRPr="00324223">
              <w:rPr>
                <w:rFonts w:eastAsia="標楷體" w:hint="eastAsia"/>
                <w:u w:val="single"/>
              </w:rPr>
              <w:t>以後入學國民中小學之學生：</w:t>
            </w:r>
          </w:p>
          <w:p w14:paraId="722830D8" w14:textId="026B1A78" w:rsidR="00820439" w:rsidRDefault="008A50C3" w:rsidP="00A107DF">
            <w:pPr>
              <w:ind w:leftChars="694" w:left="1870" w:hangingChars="85" w:hanging="204"/>
              <w:rPr>
                <w:rFonts w:eastAsia="標楷體"/>
                <w:u w:val="single"/>
              </w:rPr>
            </w:pPr>
            <w:r>
              <w:rPr>
                <w:rFonts w:eastAsia="標楷體" w:hint="eastAsia"/>
                <w:u w:val="single"/>
              </w:rPr>
              <w:t>1.</w:t>
            </w:r>
            <w:r w:rsidR="00BB2E52" w:rsidRPr="00E078AF">
              <w:rPr>
                <w:rFonts w:eastAsia="標楷體" w:hint="eastAsia"/>
                <w:u w:val="single"/>
              </w:rPr>
              <w:t>國民小學階段：語文、數學、社會、自然科學、藝術、綜合活動、健康與體育七領域有四大領域以上，其各領域之畢業總平</w:t>
            </w:r>
            <w:r w:rsidR="00BB2E52" w:rsidRPr="00E078AF">
              <w:rPr>
                <w:rFonts w:eastAsia="標楷體" w:hint="eastAsia"/>
                <w:u w:val="single"/>
              </w:rPr>
              <w:lastRenderedPageBreak/>
              <w:t>均成績，均達丙等以上。</w:t>
            </w:r>
          </w:p>
          <w:p w14:paraId="1A44E146" w14:textId="60368FB2" w:rsidR="001647DF" w:rsidRPr="002E740D" w:rsidRDefault="008A50C3" w:rsidP="00A107DF">
            <w:pPr>
              <w:ind w:leftChars="694" w:left="1870" w:hangingChars="85" w:hanging="204"/>
              <w:rPr>
                <w:rFonts w:eastAsia="標楷體"/>
                <w:u w:val="single"/>
              </w:rPr>
            </w:pPr>
            <w:r>
              <w:rPr>
                <w:rFonts w:eastAsia="標楷體" w:hint="eastAsia"/>
                <w:u w:val="single"/>
              </w:rPr>
              <w:t>2.</w:t>
            </w:r>
            <w:r w:rsidR="00BB2E52" w:rsidRPr="002E740D">
              <w:rPr>
                <w:rFonts w:eastAsia="標楷體" w:hint="eastAsia"/>
                <w:u w:val="single"/>
              </w:rPr>
              <w:t>國民中學階段：語文、數學、社會、自然科學、藝術、綜合活動、科技、健康與體育八領域有四</w:t>
            </w:r>
            <w:r w:rsidR="00BB2E52" w:rsidRPr="002E740D">
              <w:rPr>
                <w:rFonts w:eastAsia="標楷體" w:hint="eastAsia"/>
                <w:u w:val="single"/>
              </w:rPr>
              <w:lastRenderedPageBreak/>
              <w:t>大領域以上，其各領域之畢業總平均成績，均達丙等以上。</w:t>
            </w:r>
          </w:p>
        </w:tc>
        <w:tc>
          <w:tcPr>
            <w:tcW w:w="2770" w:type="dxa"/>
          </w:tcPr>
          <w:p w14:paraId="5F82FBB1" w14:textId="77777777" w:rsidR="0078049D" w:rsidRPr="00263F84" w:rsidRDefault="001647DF" w:rsidP="00781E5F">
            <w:pPr>
              <w:pStyle w:val="a5"/>
              <w:numPr>
                <w:ilvl w:val="0"/>
                <w:numId w:val="51"/>
              </w:numPr>
              <w:ind w:leftChars="0" w:left="730" w:hanging="730"/>
              <w:rPr>
                <w:rFonts w:eastAsia="標楷體"/>
                <w:u w:val="single"/>
              </w:rPr>
            </w:pPr>
            <w:r w:rsidRPr="002E740D">
              <w:rPr>
                <w:rFonts w:eastAsia="標楷體" w:hint="eastAsia"/>
              </w:rPr>
              <w:lastRenderedPageBreak/>
              <w:t>學生修業期滿，能否畢業，由學生成績評審會依下列各款辦理：</w:t>
            </w:r>
          </w:p>
          <w:p w14:paraId="3EFE9728" w14:textId="77777777" w:rsidR="001647DF" w:rsidRPr="00263F84" w:rsidRDefault="001647DF" w:rsidP="00781E5F">
            <w:pPr>
              <w:pStyle w:val="a5"/>
              <w:numPr>
                <w:ilvl w:val="0"/>
                <w:numId w:val="43"/>
              </w:numPr>
              <w:ind w:leftChars="0" w:left="1469"/>
              <w:rPr>
                <w:rFonts w:eastAsia="標楷體"/>
                <w:u w:val="single"/>
              </w:rPr>
            </w:pPr>
            <w:r w:rsidRPr="00263F84">
              <w:rPr>
                <w:rFonts w:eastAsia="標楷體" w:hint="eastAsia"/>
                <w:u w:val="single"/>
              </w:rPr>
              <w:t>兼具下列情形者准予畢業：</w:t>
            </w:r>
          </w:p>
          <w:p w14:paraId="47F9BBE9" w14:textId="77777777" w:rsidR="0078049D" w:rsidRPr="00263F84" w:rsidRDefault="001647DF" w:rsidP="00781E5F">
            <w:pPr>
              <w:pStyle w:val="a5"/>
              <w:numPr>
                <w:ilvl w:val="0"/>
                <w:numId w:val="44"/>
              </w:numPr>
              <w:ind w:leftChars="0" w:left="1668" w:hanging="203"/>
              <w:rPr>
                <w:rFonts w:eastAsia="標楷體"/>
                <w:u w:val="single"/>
              </w:rPr>
            </w:pPr>
            <w:r w:rsidRPr="00263F84">
              <w:rPr>
                <w:rFonts w:eastAsia="標楷體" w:hint="eastAsia"/>
                <w:u w:val="single"/>
              </w:rPr>
              <w:t>日常生活表現，由各校成績評審會，衡酌學生日常生活表現檢核表之紀錄，審核通過者。</w:t>
            </w:r>
          </w:p>
          <w:p w14:paraId="52AAC671" w14:textId="77777777" w:rsidR="0078049D" w:rsidRPr="00263F84" w:rsidRDefault="001647DF" w:rsidP="00A107DF">
            <w:pPr>
              <w:pStyle w:val="a5"/>
              <w:numPr>
                <w:ilvl w:val="0"/>
                <w:numId w:val="44"/>
              </w:numPr>
              <w:ind w:leftChars="0" w:left="1668" w:hanging="203"/>
              <w:rPr>
                <w:rFonts w:eastAsia="標楷體"/>
                <w:u w:val="single"/>
              </w:rPr>
            </w:pPr>
            <w:r w:rsidRPr="00263F84">
              <w:rPr>
                <w:rFonts w:eastAsia="標楷體" w:hint="eastAsia"/>
                <w:u w:val="single"/>
              </w:rPr>
              <w:t>學習期間扣除學校核可之公、喪、病假，上課總出席率至少達三分之二</w:t>
            </w:r>
            <w:r w:rsidRPr="00263F84">
              <w:rPr>
                <w:rFonts w:eastAsia="標楷體" w:hint="eastAsia"/>
                <w:u w:val="single"/>
              </w:rPr>
              <w:lastRenderedPageBreak/>
              <w:t>以上，且經獎懲抵銷後，未滿三大過。</w:t>
            </w:r>
          </w:p>
          <w:p w14:paraId="7C8BACFF" w14:textId="77777777" w:rsidR="0078049D" w:rsidRPr="00263F84" w:rsidRDefault="001647DF" w:rsidP="00A107DF">
            <w:pPr>
              <w:pStyle w:val="a5"/>
              <w:numPr>
                <w:ilvl w:val="0"/>
                <w:numId w:val="44"/>
              </w:numPr>
              <w:ind w:leftChars="0" w:left="1668" w:hanging="203"/>
              <w:rPr>
                <w:rFonts w:eastAsia="標楷體"/>
                <w:u w:val="single"/>
              </w:rPr>
            </w:pPr>
            <w:r w:rsidRPr="00263F84">
              <w:rPr>
                <w:rFonts w:eastAsia="標楷體" w:hint="eastAsia"/>
                <w:u w:val="single"/>
              </w:rPr>
              <w:t>七大學習領域有四大學習領域以上畢業總平均成績丙等以上。</w:t>
            </w:r>
          </w:p>
          <w:p w14:paraId="1578AB93" w14:textId="77777777" w:rsidR="0078049D" w:rsidRPr="00263F84" w:rsidRDefault="001647DF" w:rsidP="00A107DF">
            <w:pPr>
              <w:pStyle w:val="a5"/>
              <w:numPr>
                <w:ilvl w:val="0"/>
                <w:numId w:val="43"/>
              </w:numPr>
              <w:ind w:leftChars="0" w:left="1469"/>
              <w:rPr>
                <w:rFonts w:eastAsia="標楷體"/>
                <w:u w:val="single"/>
              </w:rPr>
            </w:pPr>
            <w:r w:rsidRPr="00263F84">
              <w:rPr>
                <w:rFonts w:eastAsia="標楷體" w:hint="eastAsia"/>
                <w:u w:val="single"/>
              </w:rPr>
              <w:t>修業期滿</w:t>
            </w:r>
            <w:r w:rsidRPr="00263F84">
              <w:rPr>
                <w:rFonts w:eastAsia="標楷體" w:hint="eastAsia"/>
                <w:u w:val="single"/>
              </w:rPr>
              <w:t>,</w:t>
            </w:r>
            <w:r w:rsidRPr="00263F84">
              <w:rPr>
                <w:rFonts w:eastAsia="標楷體" w:hint="eastAsia"/>
                <w:u w:val="single"/>
              </w:rPr>
              <w:t>不符前款規定者，由學校發給修業證明書。</w:t>
            </w:r>
          </w:p>
          <w:p w14:paraId="515AE079" w14:textId="77777777" w:rsidR="001647DF" w:rsidRPr="00A107DF" w:rsidRDefault="001647DF" w:rsidP="00A107DF">
            <w:pPr>
              <w:ind w:left="702"/>
              <w:rPr>
                <w:rFonts w:eastAsia="標楷體"/>
              </w:rPr>
            </w:pPr>
            <w:r w:rsidRPr="00A107DF">
              <w:rPr>
                <w:rFonts w:eastAsia="標楷體" w:hint="eastAsia"/>
                <w:u w:val="single"/>
              </w:rPr>
              <w:t>前項規定，自中華民國一百零一年八月一日以後入學國民中小學之學生適用之。</w:t>
            </w:r>
          </w:p>
        </w:tc>
        <w:tc>
          <w:tcPr>
            <w:tcW w:w="2775" w:type="dxa"/>
          </w:tcPr>
          <w:p w14:paraId="2608FD77" w14:textId="77777777" w:rsidR="00D85753" w:rsidRPr="002E740D" w:rsidRDefault="00D85753">
            <w:pPr>
              <w:pStyle w:val="a5"/>
              <w:numPr>
                <w:ilvl w:val="0"/>
                <w:numId w:val="49"/>
              </w:numPr>
              <w:ind w:leftChars="0"/>
              <w:rPr>
                <w:rFonts w:ascii="標楷體" w:eastAsia="標楷體" w:hAnsi="標楷體"/>
              </w:rPr>
            </w:pPr>
            <w:r w:rsidRPr="002E740D">
              <w:rPr>
                <w:rFonts w:ascii="標楷體" w:eastAsia="標楷體" w:hAnsi="標楷體" w:hint="eastAsia"/>
              </w:rPr>
              <w:lastRenderedPageBreak/>
              <w:t>點次變更。</w:t>
            </w:r>
          </w:p>
          <w:p w14:paraId="0B6E3AD5" w14:textId="77777777" w:rsidR="00591225" w:rsidRDefault="00591225">
            <w:pPr>
              <w:pStyle w:val="a5"/>
              <w:numPr>
                <w:ilvl w:val="0"/>
                <w:numId w:val="49"/>
              </w:numPr>
              <w:ind w:leftChars="0"/>
              <w:rPr>
                <w:rFonts w:ascii="標楷體" w:eastAsia="標楷體" w:hAnsi="標楷體"/>
              </w:rPr>
            </w:pPr>
            <w:r w:rsidRPr="00591225">
              <w:rPr>
                <w:rFonts w:ascii="標楷體" w:eastAsia="標楷體" w:hAnsi="標楷體" w:hint="eastAsia"/>
              </w:rPr>
              <w:t>配合國民小學及國民中學學生成績評量準則第12條酌作文字修正。</w:t>
            </w:r>
          </w:p>
          <w:p w14:paraId="52D3548C" w14:textId="61740DFB" w:rsidR="001647DF" w:rsidRDefault="00591225">
            <w:pPr>
              <w:pStyle w:val="a5"/>
              <w:numPr>
                <w:ilvl w:val="0"/>
                <w:numId w:val="49"/>
              </w:numPr>
              <w:ind w:leftChars="0"/>
              <w:rPr>
                <w:rFonts w:ascii="標楷體" w:eastAsia="標楷體" w:hAnsi="標楷體"/>
              </w:rPr>
            </w:pPr>
            <w:r>
              <w:rPr>
                <w:rFonts w:ascii="標楷體" w:eastAsia="標楷體" w:hAnsi="標楷體" w:hint="eastAsia"/>
              </w:rPr>
              <w:t>原第1款第1目有關</w:t>
            </w:r>
            <w:r w:rsidR="00247902" w:rsidRPr="002E740D">
              <w:rPr>
                <w:rFonts w:ascii="標楷體" w:eastAsia="標楷體" w:hAnsi="標楷體" w:hint="eastAsia"/>
              </w:rPr>
              <w:t>日常生活表現之規定已無法源依據</w:t>
            </w:r>
            <w:r w:rsidR="00AD3FF9" w:rsidRPr="002E740D">
              <w:rPr>
                <w:rFonts w:ascii="標楷體" w:eastAsia="標楷體" w:hAnsi="標楷體" w:hint="eastAsia"/>
              </w:rPr>
              <w:t>，爰予刪除。</w:t>
            </w:r>
          </w:p>
          <w:p w14:paraId="03780222" w14:textId="569FC0EE" w:rsidR="00820439" w:rsidRDefault="00591225">
            <w:pPr>
              <w:pStyle w:val="a5"/>
              <w:numPr>
                <w:ilvl w:val="0"/>
                <w:numId w:val="49"/>
              </w:numPr>
              <w:ind w:leftChars="0"/>
              <w:rPr>
                <w:rFonts w:ascii="標楷體" w:eastAsia="標楷體" w:hAnsi="標楷體"/>
              </w:rPr>
            </w:pPr>
            <w:r>
              <w:rPr>
                <w:rFonts w:ascii="標楷體" w:eastAsia="標楷體" w:hAnsi="標楷體" w:hint="eastAsia"/>
              </w:rPr>
              <w:t>原第1款第2目</w:t>
            </w:r>
            <w:r w:rsidR="005F2E0F">
              <w:rPr>
                <w:rFonts w:ascii="標楷體" w:eastAsia="標楷體" w:hAnsi="標楷體" w:hint="eastAsia"/>
              </w:rPr>
              <w:t>有關出席率之規定</w:t>
            </w:r>
            <w:r>
              <w:rPr>
                <w:rFonts w:ascii="標楷體" w:eastAsia="標楷體" w:hAnsi="標楷體" w:hint="eastAsia"/>
              </w:rPr>
              <w:t>移列至第</w:t>
            </w:r>
            <w:r w:rsidR="005F2E0F">
              <w:rPr>
                <w:rFonts w:ascii="標楷體" w:eastAsia="標楷體" w:hAnsi="標楷體" w:hint="eastAsia"/>
              </w:rPr>
              <w:t>1</w:t>
            </w:r>
            <w:r>
              <w:rPr>
                <w:rFonts w:ascii="標楷體" w:eastAsia="標楷體" w:hAnsi="標楷體" w:hint="eastAsia"/>
              </w:rPr>
              <w:t>款</w:t>
            </w:r>
            <w:r w:rsidR="005F2E0F">
              <w:rPr>
                <w:rFonts w:ascii="標楷體" w:eastAsia="標楷體" w:hAnsi="標楷體" w:hint="eastAsia"/>
              </w:rPr>
              <w:t>。</w:t>
            </w:r>
          </w:p>
          <w:p w14:paraId="03CBADF7" w14:textId="251C5637" w:rsidR="005F2E0F" w:rsidRDefault="005F2E0F">
            <w:pPr>
              <w:pStyle w:val="a5"/>
              <w:numPr>
                <w:ilvl w:val="0"/>
                <w:numId w:val="49"/>
              </w:numPr>
              <w:ind w:leftChars="0"/>
              <w:rPr>
                <w:rFonts w:ascii="標楷體" w:eastAsia="標楷體" w:hAnsi="標楷體"/>
              </w:rPr>
            </w:pPr>
            <w:r>
              <w:rPr>
                <w:rFonts w:ascii="標楷體" w:eastAsia="標楷體" w:hAnsi="標楷體" w:hint="eastAsia"/>
              </w:rPr>
              <w:t>原第1款第2目有關獎懲之規定移列至第2款，</w:t>
            </w:r>
            <w:r w:rsidR="00802558">
              <w:rPr>
                <w:rFonts w:ascii="標楷體" w:eastAsia="標楷體" w:hAnsi="標楷體" w:hint="eastAsia"/>
              </w:rPr>
              <w:t>並明定</w:t>
            </w:r>
            <w:r w:rsidR="00886AC0">
              <w:rPr>
                <w:rFonts w:ascii="標楷體" w:eastAsia="標楷體" w:hAnsi="標楷體" w:hint="eastAsia"/>
              </w:rPr>
              <w:t>審查學生畢業資格</w:t>
            </w:r>
            <w:r w:rsidR="00781E5F">
              <w:rPr>
                <w:rFonts w:ascii="標楷體" w:eastAsia="標楷體" w:hAnsi="標楷體" w:hint="eastAsia"/>
              </w:rPr>
              <w:t>之</w:t>
            </w:r>
            <w:r w:rsidR="00802558">
              <w:rPr>
                <w:rFonts w:ascii="標楷體" w:eastAsia="標楷體" w:hAnsi="標楷體" w:hint="eastAsia"/>
              </w:rPr>
              <w:t>功過相抵</w:t>
            </w:r>
            <w:r w:rsidR="00781E5F">
              <w:rPr>
                <w:rFonts w:ascii="標楷體" w:eastAsia="標楷體" w:hAnsi="標楷體" w:hint="eastAsia"/>
              </w:rPr>
              <w:t>與</w:t>
            </w:r>
            <w:r w:rsidR="00802558">
              <w:rPr>
                <w:rFonts w:ascii="標楷體" w:eastAsia="標楷體" w:hAnsi="標楷體" w:hint="eastAsia"/>
              </w:rPr>
              <w:t>折算方式</w:t>
            </w:r>
            <w:r w:rsidR="00886AC0">
              <w:rPr>
                <w:rFonts w:ascii="標楷體" w:eastAsia="標楷體" w:hAnsi="標楷體" w:hint="eastAsia"/>
              </w:rPr>
              <w:t>；惟</w:t>
            </w:r>
            <w:r w:rsidR="008A50C3">
              <w:rPr>
                <w:rFonts w:ascii="標楷體" w:eastAsia="標楷體" w:hAnsi="標楷體" w:hint="eastAsia"/>
              </w:rPr>
              <w:t>各</w:t>
            </w:r>
            <w:r w:rsidR="00886AC0">
              <w:rPr>
                <w:rFonts w:ascii="標楷體" w:eastAsia="標楷體" w:hAnsi="標楷體" w:hint="eastAsia"/>
              </w:rPr>
              <w:t>校</w:t>
            </w:r>
            <w:r w:rsidR="00781E5F">
              <w:rPr>
                <w:rFonts w:ascii="標楷體" w:eastAsia="標楷體" w:hAnsi="標楷體" w:hint="eastAsia"/>
              </w:rPr>
              <w:t>仍</w:t>
            </w:r>
            <w:r w:rsidR="00886AC0">
              <w:rPr>
                <w:rFonts w:ascii="標楷體" w:eastAsia="標楷體" w:hAnsi="標楷體" w:hint="eastAsia"/>
              </w:rPr>
              <w:t>應依本</w:t>
            </w:r>
            <w:r w:rsidR="00886AC0" w:rsidRPr="00886AC0">
              <w:rPr>
                <w:rFonts w:ascii="標楷體" w:eastAsia="標楷體" w:hAnsi="標楷體" w:hint="eastAsia"/>
              </w:rPr>
              <w:t>縣中小學學生獎懲實施要點</w:t>
            </w:r>
            <w:r w:rsidR="00886AC0">
              <w:rPr>
                <w:rFonts w:ascii="標楷體" w:eastAsia="標楷體" w:hAnsi="標楷體" w:hint="eastAsia"/>
              </w:rPr>
              <w:t>辦理學生之獎懲。</w:t>
            </w:r>
          </w:p>
          <w:p w14:paraId="486AF821" w14:textId="77777777" w:rsidR="008A50C3" w:rsidRDefault="008A50C3">
            <w:pPr>
              <w:pStyle w:val="a5"/>
              <w:numPr>
                <w:ilvl w:val="0"/>
                <w:numId w:val="49"/>
              </w:numPr>
              <w:ind w:leftChars="0"/>
              <w:rPr>
                <w:rFonts w:ascii="標楷體" w:eastAsia="標楷體" w:hAnsi="標楷體"/>
              </w:rPr>
            </w:pPr>
            <w:r>
              <w:rPr>
                <w:rFonts w:ascii="標楷體" w:eastAsia="標楷體" w:hAnsi="標楷體" w:hint="eastAsia"/>
              </w:rPr>
              <w:t>第3款新增，係原第1款第3目移列至第3款，並敘明適用之學生類型。</w:t>
            </w:r>
          </w:p>
          <w:p w14:paraId="29DDF26F" w14:textId="77777777" w:rsidR="008A50C3" w:rsidRDefault="008A50C3">
            <w:pPr>
              <w:pStyle w:val="a5"/>
              <w:numPr>
                <w:ilvl w:val="0"/>
                <w:numId w:val="49"/>
              </w:numPr>
              <w:ind w:leftChars="0"/>
              <w:rPr>
                <w:rFonts w:ascii="標楷體" w:eastAsia="標楷體" w:hAnsi="標楷體"/>
              </w:rPr>
            </w:pPr>
            <w:r>
              <w:rPr>
                <w:rFonts w:ascii="標楷體" w:eastAsia="標楷體" w:hAnsi="標楷體" w:hint="eastAsia"/>
              </w:rPr>
              <w:t>第4款新增，明</w:t>
            </w:r>
            <w:r>
              <w:rPr>
                <w:rFonts w:ascii="標楷體" w:eastAsia="標楷體" w:hAnsi="標楷體" w:hint="eastAsia"/>
              </w:rPr>
              <w:lastRenderedPageBreak/>
              <w:t>定108學年度(含)以後入學之學生畢業條件。</w:t>
            </w:r>
          </w:p>
          <w:p w14:paraId="42AA57C7" w14:textId="77777777" w:rsidR="00781E5F" w:rsidRDefault="00781E5F" w:rsidP="00781E5F">
            <w:pPr>
              <w:pStyle w:val="a5"/>
              <w:numPr>
                <w:ilvl w:val="0"/>
                <w:numId w:val="49"/>
              </w:numPr>
              <w:ind w:leftChars="0"/>
              <w:rPr>
                <w:rFonts w:ascii="標楷體" w:eastAsia="標楷體" w:hAnsi="標楷體"/>
              </w:rPr>
            </w:pPr>
            <w:r>
              <w:rPr>
                <w:rFonts w:ascii="標楷體" w:eastAsia="標楷體" w:hAnsi="標楷體" w:hint="eastAsia"/>
              </w:rPr>
              <w:t>原第2款已於第1項敘明，爰予刪除。</w:t>
            </w:r>
          </w:p>
          <w:p w14:paraId="251821EA" w14:textId="40131D86" w:rsidR="00781E5F" w:rsidRPr="002E740D" w:rsidRDefault="00781E5F">
            <w:pPr>
              <w:pStyle w:val="a5"/>
              <w:numPr>
                <w:ilvl w:val="0"/>
                <w:numId w:val="49"/>
              </w:numPr>
              <w:ind w:leftChars="0"/>
              <w:rPr>
                <w:rFonts w:ascii="標楷體" w:eastAsia="標楷體" w:hAnsi="標楷體"/>
              </w:rPr>
            </w:pPr>
            <w:r>
              <w:rPr>
                <w:rFonts w:ascii="標楷體" w:eastAsia="標楷體" w:hAnsi="標楷體" w:hint="eastAsia"/>
              </w:rPr>
              <w:t>原第2項之內容，已於新增之第3款及第4款中敘明，爰予刪除。</w:t>
            </w:r>
          </w:p>
        </w:tc>
      </w:tr>
      <w:tr w:rsidR="00814428" w14:paraId="5B61D6D0" w14:textId="77777777" w:rsidTr="00F738DA">
        <w:tc>
          <w:tcPr>
            <w:tcW w:w="2751" w:type="dxa"/>
          </w:tcPr>
          <w:p w14:paraId="1E2BAC9B" w14:textId="77777777" w:rsidR="00814428" w:rsidRPr="00C84880" w:rsidRDefault="00814428" w:rsidP="00C84880">
            <w:pPr>
              <w:rPr>
                <w:rFonts w:eastAsia="標楷體"/>
              </w:rPr>
            </w:pPr>
            <w:r w:rsidRPr="00C84880">
              <w:rPr>
                <w:rFonts w:eastAsia="標楷體" w:hint="eastAsia"/>
              </w:rPr>
              <w:lastRenderedPageBreak/>
              <w:t>伍</w:t>
            </w:r>
            <w:r w:rsidR="00C84880">
              <w:rPr>
                <w:rFonts w:eastAsia="標楷體" w:hint="eastAsia"/>
              </w:rPr>
              <w:t>、</w:t>
            </w:r>
            <w:r w:rsidRPr="00C84880">
              <w:rPr>
                <w:rFonts w:eastAsia="標楷體" w:hint="eastAsia"/>
              </w:rPr>
              <w:t>附則</w:t>
            </w:r>
          </w:p>
        </w:tc>
        <w:tc>
          <w:tcPr>
            <w:tcW w:w="2770" w:type="dxa"/>
          </w:tcPr>
          <w:p w14:paraId="0C896598" w14:textId="77777777" w:rsidR="00814428" w:rsidRPr="00594104" w:rsidRDefault="00814428" w:rsidP="00C84880">
            <w:pPr>
              <w:rPr>
                <w:rFonts w:eastAsia="標楷體"/>
              </w:rPr>
            </w:pPr>
            <w:r w:rsidRPr="00814428">
              <w:rPr>
                <w:rFonts w:eastAsia="標楷體" w:hint="eastAsia"/>
              </w:rPr>
              <w:t>伍</w:t>
            </w:r>
            <w:r w:rsidR="00C84880">
              <w:rPr>
                <w:rFonts w:eastAsia="標楷體" w:hint="eastAsia"/>
              </w:rPr>
              <w:t>、</w:t>
            </w:r>
            <w:r w:rsidRPr="00814428">
              <w:rPr>
                <w:rFonts w:eastAsia="標楷體" w:hint="eastAsia"/>
              </w:rPr>
              <w:t>附則</w:t>
            </w:r>
          </w:p>
        </w:tc>
        <w:tc>
          <w:tcPr>
            <w:tcW w:w="2775" w:type="dxa"/>
          </w:tcPr>
          <w:p w14:paraId="0E0B1CF0" w14:textId="1A32B182" w:rsidR="00814428" w:rsidRPr="002E740D" w:rsidRDefault="00AD3FF9" w:rsidP="001647DF">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1647DF" w14:paraId="4014A43A" w14:textId="77777777" w:rsidTr="00F738DA">
        <w:tc>
          <w:tcPr>
            <w:tcW w:w="2751" w:type="dxa"/>
          </w:tcPr>
          <w:p w14:paraId="537AC92C" w14:textId="2E8E0E4F" w:rsidR="001647DF" w:rsidRPr="00341D38" w:rsidRDefault="002E3D52" w:rsidP="00A107DF">
            <w:pPr>
              <w:ind w:left="960" w:hangingChars="400" w:hanging="960"/>
              <w:rPr>
                <w:rFonts w:eastAsia="標楷體"/>
              </w:rPr>
            </w:pPr>
            <w:r w:rsidRPr="00A107DF">
              <w:rPr>
                <w:rFonts w:eastAsia="標楷體" w:hint="eastAsia"/>
                <w:u w:val="single"/>
              </w:rPr>
              <w:t>二十二、</w:t>
            </w:r>
            <w:r w:rsidR="001647DF" w:rsidRPr="00594104">
              <w:rPr>
                <w:rFonts w:eastAsia="標楷體" w:hint="eastAsia"/>
              </w:rPr>
              <w:t>為因應學校本位發展，學校得在不違反</w:t>
            </w:r>
            <w:r w:rsidR="00E234C0" w:rsidRPr="002E740D">
              <w:rPr>
                <w:rFonts w:eastAsia="標楷體" w:hint="eastAsia"/>
                <w:u w:val="single"/>
              </w:rPr>
              <w:t>國民小學及國民中學學生成績評量準則及</w:t>
            </w:r>
            <w:r w:rsidR="001647DF" w:rsidRPr="00594104">
              <w:rPr>
                <w:rFonts w:eastAsia="標楷體" w:hint="eastAsia"/>
              </w:rPr>
              <w:t>本要點之精神</w:t>
            </w:r>
            <w:r w:rsidR="00E234C0" w:rsidRPr="002E740D">
              <w:rPr>
                <w:rFonts w:eastAsia="標楷體" w:hint="eastAsia"/>
                <w:u w:val="single"/>
              </w:rPr>
              <w:t>與</w:t>
            </w:r>
            <w:r w:rsidR="001647DF" w:rsidRPr="00594104">
              <w:rPr>
                <w:rFonts w:eastAsia="標楷體" w:hint="eastAsia"/>
              </w:rPr>
              <w:t>原則下，由學生成績評審會訂定補充規定。</w:t>
            </w:r>
          </w:p>
        </w:tc>
        <w:tc>
          <w:tcPr>
            <w:tcW w:w="2770" w:type="dxa"/>
          </w:tcPr>
          <w:p w14:paraId="28846E22" w14:textId="77777777" w:rsidR="001647DF" w:rsidRPr="00341D38" w:rsidRDefault="001647DF" w:rsidP="002E3D52">
            <w:pPr>
              <w:pStyle w:val="a5"/>
              <w:numPr>
                <w:ilvl w:val="0"/>
                <w:numId w:val="46"/>
              </w:numPr>
              <w:ind w:leftChars="0" w:left="730" w:hanging="733"/>
              <w:rPr>
                <w:rFonts w:eastAsia="標楷體"/>
              </w:rPr>
            </w:pPr>
            <w:r w:rsidRPr="00594104">
              <w:rPr>
                <w:rFonts w:eastAsia="標楷體" w:hint="eastAsia"/>
              </w:rPr>
              <w:t>為因應學校本位發展，學校得在不違反本要點之精神原則下，由學生成績評審會訂定補充規定。</w:t>
            </w:r>
          </w:p>
        </w:tc>
        <w:tc>
          <w:tcPr>
            <w:tcW w:w="2775" w:type="dxa"/>
          </w:tcPr>
          <w:p w14:paraId="7B81DD53" w14:textId="54321F24" w:rsidR="00E234C0" w:rsidRPr="002E740D" w:rsidRDefault="00814428" w:rsidP="00A107DF">
            <w:pPr>
              <w:rPr>
                <w:rFonts w:ascii="標楷體" w:eastAsia="標楷體" w:hAnsi="標楷體"/>
              </w:rPr>
            </w:pPr>
            <w:r w:rsidRPr="00A107DF">
              <w:rPr>
                <w:rFonts w:ascii="標楷體" w:eastAsia="標楷體" w:hAnsi="標楷體" w:hint="eastAsia"/>
              </w:rPr>
              <w:t>點次變更</w:t>
            </w:r>
            <w:r w:rsidR="002E3D52" w:rsidRPr="00A107DF">
              <w:rPr>
                <w:rFonts w:ascii="標楷體" w:eastAsia="標楷體" w:hAnsi="標楷體" w:hint="eastAsia"/>
              </w:rPr>
              <w:t>，</w:t>
            </w:r>
            <w:r w:rsidR="00E234C0">
              <w:rPr>
                <w:rFonts w:ascii="標楷體" w:eastAsia="標楷體" w:hAnsi="標楷體" w:hint="eastAsia"/>
              </w:rPr>
              <w:t>並酌作文字修正</w:t>
            </w:r>
            <w:r w:rsidR="00E234C0" w:rsidRPr="0007246B">
              <w:rPr>
                <w:rFonts w:ascii="標楷體" w:eastAsia="標楷體" w:hAnsi="標楷體" w:hint="eastAsia"/>
              </w:rPr>
              <w:t>。</w:t>
            </w:r>
          </w:p>
        </w:tc>
      </w:tr>
      <w:tr w:rsidR="001647DF" w14:paraId="5ED25123" w14:textId="77777777" w:rsidTr="00F738DA">
        <w:tc>
          <w:tcPr>
            <w:tcW w:w="2751" w:type="dxa"/>
          </w:tcPr>
          <w:p w14:paraId="72ED0E46" w14:textId="0398272E" w:rsidR="001647DF" w:rsidRPr="00341D38" w:rsidRDefault="002E3D52" w:rsidP="00A107DF">
            <w:pPr>
              <w:ind w:left="960" w:hangingChars="400" w:hanging="960"/>
              <w:rPr>
                <w:rFonts w:eastAsia="標楷體"/>
              </w:rPr>
            </w:pPr>
            <w:r w:rsidRPr="00A107DF">
              <w:rPr>
                <w:rFonts w:eastAsia="標楷體" w:hint="eastAsia"/>
                <w:u w:val="single"/>
              </w:rPr>
              <w:t>二十三、</w:t>
            </w:r>
            <w:r w:rsidR="001647DF" w:rsidRPr="00594104">
              <w:rPr>
                <w:rFonts w:eastAsia="標楷體" w:hint="eastAsia"/>
              </w:rPr>
              <w:t>技藝教育（班）、特殊教育（班）等學生之成績評量方式及各校學生成績登錄及處理資訊化系統相關規定，由本府另訂之。</w:t>
            </w:r>
          </w:p>
        </w:tc>
        <w:tc>
          <w:tcPr>
            <w:tcW w:w="2770" w:type="dxa"/>
          </w:tcPr>
          <w:p w14:paraId="0B497F08" w14:textId="77777777" w:rsidR="001647DF" w:rsidRPr="00341D38" w:rsidRDefault="001647DF" w:rsidP="00A107DF">
            <w:pPr>
              <w:pStyle w:val="a5"/>
              <w:numPr>
                <w:ilvl w:val="0"/>
                <w:numId w:val="46"/>
              </w:numPr>
              <w:ind w:leftChars="0" w:left="954" w:hanging="957"/>
              <w:rPr>
                <w:rFonts w:eastAsia="標楷體"/>
              </w:rPr>
            </w:pPr>
            <w:r w:rsidRPr="00594104">
              <w:rPr>
                <w:rFonts w:eastAsia="標楷體" w:hint="eastAsia"/>
              </w:rPr>
              <w:t>技藝教育（班）、特殊教育（班）等學生之成績評量方式及各校學生成績登錄及處理資訊化系統相關規定，由本府另訂之。</w:t>
            </w:r>
          </w:p>
        </w:tc>
        <w:tc>
          <w:tcPr>
            <w:tcW w:w="2775" w:type="dxa"/>
          </w:tcPr>
          <w:p w14:paraId="1D9B0317" w14:textId="77777777" w:rsidR="001647DF" w:rsidRPr="002E740D" w:rsidRDefault="00814428" w:rsidP="001647DF">
            <w:pPr>
              <w:rPr>
                <w:rFonts w:ascii="標楷體" w:eastAsia="標楷體" w:hAnsi="標楷體"/>
              </w:rPr>
            </w:pPr>
            <w:r w:rsidRPr="002E740D">
              <w:rPr>
                <w:rFonts w:ascii="標楷體" w:eastAsia="標楷體" w:hAnsi="標楷體" w:hint="eastAsia"/>
              </w:rPr>
              <w:t>點次變更</w:t>
            </w:r>
            <w:r w:rsidR="00FE6C6E" w:rsidRPr="002E740D">
              <w:rPr>
                <w:rFonts w:ascii="標楷體" w:eastAsia="標楷體" w:hAnsi="標楷體" w:hint="eastAsia"/>
              </w:rPr>
              <w:t>。</w:t>
            </w:r>
          </w:p>
        </w:tc>
      </w:tr>
      <w:tr w:rsidR="001647DF" w14:paraId="616872E7" w14:textId="77777777" w:rsidTr="00F738DA">
        <w:tc>
          <w:tcPr>
            <w:tcW w:w="2751" w:type="dxa"/>
          </w:tcPr>
          <w:p w14:paraId="457F8601" w14:textId="6AB86627" w:rsidR="001647DF" w:rsidRPr="00341D38" w:rsidRDefault="002E3D52" w:rsidP="00A107DF">
            <w:pPr>
              <w:ind w:left="960" w:hangingChars="400" w:hanging="960"/>
              <w:rPr>
                <w:rFonts w:eastAsia="標楷體"/>
              </w:rPr>
            </w:pPr>
            <w:r w:rsidRPr="00A107DF">
              <w:rPr>
                <w:rFonts w:eastAsia="標楷體" w:hint="eastAsia"/>
                <w:u w:val="single"/>
              </w:rPr>
              <w:lastRenderedPageBreak/>
              <w:t>二十四、</w:t>
            </w:r>
            <w:r w:rsidR="001647DF" w:rsidRPr="001647DF">
              <w:rPr>
                <w:rFonts w:eastAsia="標楷體" w:hint="eastAsia"/>
              </w:rPr>
              <w:t>中輟生復學後其輟學期間之各</w:t>
            </w:r>
            <w:r w:rsidR="001647DF" w:rsidRPr="001647DF">
              <w:rPr>
                <w:rFonts w:eastAsia="標楷體" w:hint="eastAsia"/>
                <w:u w:val="single"/>
              </w:rPr>
              <w:t>領域學習課程</w:t>
            </w:r>
            <w:r w:rsidR="001647DF" w:rsidRPr="001647DF">
              <w:rPr>
                <w:rFonts w:eastAsia="標楷體" w:hint="eastAsia"/>
              </w:rPr>
              <w:t>成績</w:t>
            </w:r>
            <w:r w:rsidR="001647DF" w:rsidRPr="001647DF">
              <w:rPr>
                <w:rFonts w:eastAsia="標楷體" w:hint="eastAsia"/>
                <w:u w:val="single"/>
              </w:rPr>
              <w:t>評量</w:t>
            </w:r>
            <w:r w:rsidR="001647DF" w:rsidRPr="001647DF">
              <w:rPr>
                <w:rFonts w:eastAsia="標楷體" w:hint="eastAsia"/>
              </w:rPr>
              <w:t>，得由任課教師採取適當多元</w:t>
            </w:r>
            <w:r w:rsidR="001647DF" w:rsidRPr="001647DF">
              <w:rPr>
                <w:rFonts w:eastAsia="標楷體" w:hint="eastAsia"/>
                <w:u w:val="single"/>
              </w:rPr>
              <w:t>之</w:t>
            </w:r>
            <w:r w:rsidR="001647DF" w:rsidRPr="001647DF">
              <w:rPr>
                <w:rFonts w:eastAsia="標楷體" w:hint="eastAsia"/>
              </w:rPr>
              <w:t>評量方式辦理，評定其成績。</w:t>
            </w:r>
          </w:p>
        </w:tc>
        <w:tc>
          <w:tcPr>
            <w:tcW w:w="2770" w:type="dxa"/>
          </w:tcPr>
          <w:p w14:paraId="4844A97B" w14:textId="77777777" w:rsidR="001647DF" w:rsidRPr="00341D38" w:rsidRDefault="001647DF" w:rsidP="00A107DF">
            <w:pPr>
              <w:pStyle w:val="a5"/>
              <w:numPr>
                <w:ilvl w:val="0"/>
                <w:numId w:val="46"/>
              </w:numPr>
              <w:ind w:leftChars="0" w:left="954" w:hanging="957"/>
              <w:rPr>
                <w:rFonts w:eastAsia="標楷體"/>
              </w:rPr>
            </w:pPr>
            <w:r w:rsidRPr="00594104">
              <w:rPr>
                <w:rFonts w:eastAsia="標楷體" w:hint="eastAsia"/>
              </w:rPr>
              <w:t>中輟生復學後其輟學期間之各</w:t>
            </w:r>
            <w:r w:rsidRPr="0078049D">
              <w:rPr>
                <w:rFonts w:eastAsia="標楷體" w:hint="eastAsia"/>
                <w:u w:val="single"/>
              </w:rPr>
              <w:t>學習領域</w:t>
            </w:r>
            <w:r w:rsidRPr="00594104">
              <w:rPr>
                <w:rFonts w:eastAsia="標楷體" w:hint="eastAsia"/>
              </w:rPr>
              <w:t>成績，得由任課教師採取適當</w:t>
            </w:r>
            <w:r w:rsidRPr="00A107DF">
              <w:rPr>
                <w:rFonts w:eastAsia="標楷體" w:hint="eastAsia"/>
                <w:u w:val="single"/>
              </w:rPr>
              <w:t>之</w:t>
            </w:r>
            <w:r w:rsidRPr="00594104">
              <w:rPr>
                <w:rFonts w:eastAsia="標楷體" w:hint="eastAsia"/>
              </w:rPr>
              <w:t>多元評量方式辦理，評定其成績。</w:t>
            </w:r>
          </w:p>
        </w:tc>
        <w:tc>
          <w:tcPr>
            <w:tcW w:w="2775" w:type="dxa"/>
          </w:tcPr>
          <w:p w14:paraId="1CB185D8" w14:textId="154F10F4" w:rsidR="00421E0C" w:rsidRPr="002E740D" w:rsidRDefault="00814428" w:rsidP="00A107DF">
            <w:pPr>
              <w:rPr>
                <w:rFonts w:ascii="標楷體" w:eastAsia="標楷體" w:hAnsi="標楷體"/>
              </w:rPr>
            </w:pPr>
            <w:r w:rsidRPr="00A107DF">
              <w:rPr>
                <w:rFonts w:ascii="標楷體" w:eastAsia="標楷體" w:hAnsi="標楷體" w:hint="eastAsia"/>
              </w:rPr>
              <w:t>點次變更</w:t>
            </w:r>
            <w:r w:rsidR="002E3D52">
              <w:rPr>
                <w:rFonts w:ascii="標楷體" w:eastAsia="標楷體" w:hAnsi="標楷體" w:hint="eastAsia"/>
              </w:rPr>
              <w:t>，並</w:t>
            </w:r>
            <w:r w:rsidR="00CB2C5B" w:rsidRPr="002E740D">
              <w:rPr>
                <w:rFonts w:ascii="標楷體" w:eastAsia="標楷體" w:hAnsi="標楷體" w:hint="eastAsia"/>
              </w:rPr>
              <w:t>配合國民小學及國民中學學生成績評量準則第3條酌作文字修正</w:t>
            </w:r>
            <w:r w:rsidR="00FE6C6E" w:rsidRPr="002E740D">
              <w:rPr>
                <w:rFonts w:ascii="標楷體" w:eastAsia="標楷體" w:hAnsi="標楷體" w:hint="eastAsia"/>
              </w:rPr>
              <w:t>。</w:t>
            </w:r>
          </w:p>
        </w:tc>
      </w:tr>
      <w:tr w:rsidR="006F2BE9" w:rsidRPr="00B956D5" w14:paraId="79DD7BB4" w14:textId="77777777" w:rsidTr="00F738DA">
        <w:tc>
          <w:tcPr>
            <w:tcW w:w="2751" w:type="dxa"/>
          </w:tcPr>
          <w:p w14:paraId="203A0E9F" w14:textId="05A19CC5" w:rsidR="006F2BE9" w:rsidRPr="002E740D" w:rsidRDefault="002E3D52" w:rsidP="00A107DF">
            <w:pPr>
              <w:ind w:left="960" w:hangingChars="400" w:hanging="960"/>
              <w:rPr>
                <w:rFonts w:eastAsia="標楷體"/>
                <w:u w:val="single"/>
              </w:rPr>
            </w:pPr>
            <w:r>
              <w:rPr>
                <w:rFonts w:eastAsia="標楷體" w:hint="eastAsia"/>
              </w:rPr>
              <w:t>二十五、</w:t>
            </w:r>
            <w:r w:rsidR="006F2BE9" w:rsidRPr="004E6964">
              <w:rPr>
                <w:rFonts w:eastAsia="標楷體" w:hint="eastAsia"/>
              </w:rPr>
              <w:t>國民中學學生除依相關規定得不必參加國中教育會考外，非經本府核准者，均應參加國中教育會考。各校負有積極輔導學生參加之責任；學校之作為，本府列為校務督導之重點，私立學校則列為核定班級之參考依據。</w:t>
            </w:r>
          </w:p>
        </w:tc>
        <w:tc>
          <w:tcPr>
            <w:tcW w:w="2770" w:type="dxa"/>
          </w:tcPr>
          <w:p w14:paraId="6E4FA0C2" w14:textId="77777777" w:rsidR="006F2BE9" w:rsidRPr="002E740D" w:rsidRDefault="006F2BE9" w:rsidP="002E740D">
            <w:pPr>
              <w:rPr>
                <w:rFonts w:eastAsia="標楷體"/>
              </w:rPr>
            </w:pPr>
          </w:p>
        </w:tc>
        <w:tc>
          <w:tcPr>
            <w:tcW w:w="2775" w:type="dxa"/>
          </w:tcPr>
          <w:p w14:paraId="5061BD3B" w14:textId="77777777" w:rsidR="002E3D52" w:rsidRDefault="006F2BE9" w:rsidP="002E740D">
            <w:pPr>
              <w:pStyle w:val="a5"/>
              <w:numPr>
                <w:ilvl w:val="0"/>
                <w:numId w:val="99"/>
              </w:numPr>
              <w:ind w:leftChars="0"/>
              <w:rPr>
                <w:rFonts w:ascii="標楷體" w:eastAsia="標楷體" w:hAnsi="標楷體"/>
              </w:rPr>
            </w:pPr>
            <w:r w:rsidRPr="002E740D">
              <w:rPr>
                <w:rFonts w:ascii="標楷體" w:eastAsia="標楷體" w:hAnsi="標楷體" w:hint="eastAsia"/>
              </w:rPr>
              <w:t>本點新增</w:t>
            </w:r>
            <w:r w:rsidR="002E3D52">
              <w:rPr>
                <w:rFonts w:ascii="標楷體" w:eastAsia="標楷體" w:hAnsi="標楷體" w:hint="eastAsia"/>
              </w:rPr>
              <w:t>。</w:t>
            </w:r>
          </w:p>
          <w:p w14:paraId="7FD718C0" w14:textId="1638E368" w:rsidR="004A27A9" w:rsidRPr="002E740D" w:rsidRDefault="002E3D52">
            <w:pPr>
              <w:pStyle w:val="a5"/>
              <w:numPr>
                <w:ilvl w:val="0"/>
                <w:numId w:val="99"/>
              </w:numPr>
              <w:ind w:leftChars="0"/>
              <w:rPr>
                <w:rFonts w:ascii="標楷體" w:eastAsia="標楷體" w:hAnsi="標楷體"/>
              </w:rPr>
            </w:pPr>
            <w:r>
              <w:rPr>
                <w:rFonts w:ascii="標楷體" w:eastAsia="標楷體" w:hAnsi="標楷體" w:hint="eastAsia"/>
              </w:rPr>
              <w:t>明定國中生</w:t>
            </w:r>
            <w:r w:rsidR="00B956D5">
              <w:rPr>
                <w:rFonts w:ascii="標楷體" w:eastAsia="標楷體" w:hAnsi="標楷體" w:hint="eastAsia"/>
              </w:rPr>
              <w:t>除另有規定或經本府核准者，</w:t>
            </w:r>
            <w:r>
              <w:rPr>
                <w:rFonts w:ascii="標楷體" w:eastAsia="標楷體" w:hAnsi="標楷體" w:hint="eastAsia"/>
              </w:rPr>
              <w:t>均應參加國中教育會考。</w:t>
            </w:r>
          </w:p>
        </w:tc>
      </w:tr>
    </w:tbl>
    <w:p w14:paraId="6E78F5AA" w14:textId="019D1238" w:rsidR="005E1134" w:rsidRPr="005E1134" w:rsidRDefault="005E1134" w:rsidP="002E740D">
      <w:pPr>
        <w:ind w:left="4080" w:hangingChars="1700" w:hanging="4080"/>
        <w:rPr>
          <w:rFonts w:eastAsia="標楷體"/>
        </w:rPr>
      </w:pPr>
    </w:p>
    <w:sectPr w:rsidR="005E1134" w:rsidRPr="005E113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0243" w14:textId="77777777" w:rsidR="00AA7329" w:rsidRDefault="00AA7329" w:rsidP="00C21555">
      <w:r>
        <w:separator/>
      </w:r>
    </w:p>
  </w:endnote>
  <w:endnote w:type="continuationSeparator" w:id="0">
    <w:p w14:paraId="67C105B2" w14:textId="77777777" w:rsidR="00AA7329" w:rsidRDefault="00AA7329" w:rsidP="00C2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52160"/>
      <w:docPartObj>
        <w:docPartGallery w:val="Page Numbers (Bottom of Page)"/>
        <w:docPartUnique/>
      </w:docPartObj>
    </w:sdtPr>
    <w:sdtEndPr/>
    <w:sdtContent>
      <w:p w14:paraId="39B2B47D" w14:textId="368A1698" w:rsidR="00696195" w:rsidRDefault="00696195">
        <w:pPr>
          <w:pStyle w:val="a8"/>
          <w:jc w:val="center"/>
        </w:pPr>
        <w:r>
          <w:fldChar w:fldCharType="begin"/>
        </w:r>
        <w:r>
          <w:instrText>PAGE   \* MERGEFORMAT</w:instrText>
        </w:r>
        <w:r>
          <w:fldChar w:fldCharType="separate"/>
        </w:r>
        <w:r w:rsidR="003534A4" w:rsidRPr="003534A4">
          <w:rPr>
            <w:noProof/>
            <w:lang w:val="zh-TW"/>
          </w:rPr>
          <w:t>3</w:t>
        </w:r>
        <w:r>
          <w:fldChar w:fldCharType="end"/>
        </w:r>
      </w:p>
    </w:sdtContent>
  </w:sdt>
  <w:p w14:paraId="17C2F727" w14:textId="77777777" w:rsidR="00696195" w:rsidRDefault="00696195" w:rsidP="0010293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C54F" w14:textId="77777777" w:rsidR="00AA7329" w:rsidRDefault="00AA7329" w:rsidP="00C21555">
      <w:r>
        <w:separator/>
      </w:r>
    </w:p>
  </w:footnote>
  <w:footnote w:type="continuationSeparator" w:id="0">
    <w:p w14:paraId="5866A7AB" w14:textId="77777777" w:rsidR="00AA7329" w:rsidRDefault="00AA7329" w:rsidP="00C2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DAB"/>
    <w:multiLevelType w:val="hybridMultilevel"/>
    <w:tmpl w:val="9D0A2F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5540D"/>
    <w:multiLevelType w:val="hybridMultilevel"/>
    <w:tmpl w:val="5DC4A376"/>
    <w:lvl w:ilvl="0" w:tplc="BCD27104">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26D4EB2"/>
    <w:multiLevelType w:val="hybridMultilevel"/>
    <w:tmpl w:val="700AC166"/>
    <w:lvl w:ilvl="0" w:tplc="56102B76">
      <w:start w:val="4"/>
      <w:numFmt w:val="taiwaneseCountingThousand"/>
      <w:lvlText w:val="%1、"/>
      <w:lvlJc w:val="left"/>
      <w:pPr>
        <w:ind w:left="480" w:hanging="480"/>
      </w:pPr>
      <w:rPr>
        <w:u w:val="single"/>
      </w:rPr>
    </w:lvl>
    <w:lvl w:ilvl="1" w:tplc="DE4204F4">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37969DF"/>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E207D9"/>
    <w:multiLevelType w:val="hybridMultilevel"/>
    <w:tmpl w:val="77823B18"/>
    <w:lvl w:ilvl="0" w:tplc="E64A653C">
      <w:start w:val="14"/>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4C5896"/>
    <w:multiLevelType w:val="hybridMultilevel"/>
    <w:tmpl w:val="16DAF880"/>
    <w:lvl w:ilvl="0" w:tplc="0BC62F72">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60314D"/>
    <w:multiLevelType w:val="hybridMultilevel"/>
    <w:tmpl w:val="0922B4BE"/>
    <w:lvl w:ilvl="0" w:tplc="E1FE7056">
      <w:start w:val="8"/>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E40FE3"/>
    <w:multiLevelType w:val="hybridMultilevel"/>
    <w:tmpl w:val="4E78E4B2"/>
    <w:lvl w:ilvl="0" w:tplc="05341CCC">
      <w:start w:val="6"/>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683669"/>
    <w:multiLevelType w:val="hybridMultilevel"/>
    <w:tmpl w:val="0E8EA8AC"/>
    <w:lvl w:ilvl="0" w:tplc="88DA9D90">
      <w:start w:val="2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5F454B"/>
    <w:multiLevelType w:val="hybridMultilevel"/>
    <w:tmpl w:val="2A7648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1623B8"/>
    <w:multiLevelType w:val="hybridMultilevel"/>
    <w:tmpl w:val="1DBAC724"/>
    <w:lvl w:ilvl="0" w:tplc="DBAE2198">
      <w:start w:val="2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AB1FDC"/>
    <w:multiLevelType w:val="hybridMultilevel"/>
    <w:tmpl w:val="FBB047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6B656A"/>
    <w:multiLevelType w:val="hybridMultilevel"/>
    <w:tmpl w:val="CED2D06C"/>
    <w:lvl w:ilvl="0" w:tplc="410CCB34">
      <w:start w:val="1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C02114"/>
    <w:multiLevelType w:val="hybridMultilevel"/>
    <w:tmpl w:val="7662F14E"/>
    <w:lvl w:ilvl="0" w:tplc="9F506CE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15:restartNumberingAfterBreak="0">
    <w:nsid w:val="0F846A6E"/>
    <w:multiLevelType w:val="hybridMultilevel"/>
    <w:tmpl w:val="D3F27396"/>
    <w:lvl w:ilvl="0" w:tplc="CF56B37C">
      <w:start w:val="1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04A23FC"/>
    <w:multiLevelType w:val="hybridMultilevel"/>
    <w:tmpl w:val="F23EEB82"/>
    <w:lvl w:ilvl="0" w:tplc="9F40FC00">
      <w:start w:val="16"/>
      <w:numFmt w:val="taiwaneseCountingThousand"/>
      <w:lvlText w:val="%1、"/>
      <w:lvlJc w:val="left"/>
      <w:pPr>
        <w:ind w:left="480" w:hanging="480"/>
      </w:pPr>
      <w:rPr>
        <w:rFonts w:hint="eastAsia"/>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0FC4871"/>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1286EF7"/>
    <w:multiLevelType w:val="hybridMultilevel"/>
    <w:tmpl w:val="86FCDB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30B42E2"/>
    <w:multiLevelType w:val="hybridMultilevel"/>
    <w:tmpl w:val="4816C3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34C0267"/>
    <w:multiLevelType w:val="hybridMultilevel"/>
    <w:tmpl w:val="7B66842E"/>
    <w:lvl w:ilvl="0" w:tplc="B30C83DC">
      <w:start w:val="2"/>
      <w:numFmt w:val="taiwaneseCountingThousand"/>
      <w:lvlText w:val="%1、"/>
      <w:lvlJc w:val="left"/>
      <w:pPr>
        <w:ind w:left="480" w:hanging="480"/>
      </w:pPr>
      <w:rPr>
        <w:rFonts w:hint="eastAsia"/>
      </w:rPr>
    </w:lvl>
    <w:lvl w:ilvl="1" w:tplc="684CAA4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617219D"/>
    <w:multiLevelType w:val="hybridMultilevel"/>
    <w:tmpl w:val="8632D234"/>
    <w:lvl w:ilvl="0" w:tplc="A170D63A">
      <w:start w:val="10"/>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EF4EB0"/>
    <w:multiLevelType w:val="hybridMultilevel"/>
    <w:tmpl w:val="1DB4003A"/>
    <w:lvl w:ilvl="0" w:tplc="1D6E6582">
      <w:start w:val="19"/>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3C4BA4"/>
    <w:multiLevelType w:val="hybridMultilevel"/>
    <w:tmpl w:val="2B6AE7A6"/>
    <w:lvl w:ilvl="0" w:tplc="6966FAB4">
      <w:start w:val="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9D6183"/>
    <w:multiLevelType w:val="hybridMultilevel"/>
    <w:tmpl w:val="79147C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A697726"/>
    <w:multiLevelType w:val="hybridMultilevel"/>
    <w:tmpl w:val="5CC8D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B6231DC"/>
    <w:multiLevelType w:val="hybridMultilevel"/>
    <w:tmpl w:val="B106DF5C"/>
    <w:lvl w:ilvl="0" w:tplc="53A2DB2E">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BB479A6"/>
    <w:multiLevelType w:val="hybridMultilevel"/>
    <w:tmpl w:val="7AC8ECDA"/>
    <w:lvl w:ilvl="0" w:tplc="FC84DBE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C4F291A"/>
    <w:multiLevelType w:val="hybridMultilevel"/>
    <w:tmpl w:val="053E7C96"/>
    <w:lvl w:ilvl="0" w:tplc="58D2FC92">
      <w:start w:val="1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C9E01B1"/>
    <w:multiLevelType w:val="hybridMultilevel"/>
    <w:tmpl w:val="9A0E9AA8"/>
    <w:lvl w:ilvl="0" w:tplc="E6A2672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D806955"/>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E0B3D7C"/>
    <w:multiLevelType w:val="hybridMultilevel"/>
    <w:tmpl w:val="36223A7A"/>
    <w:lvl w:ilvl="0" w:tplc="C7B4C598">
      <w:start w:val="1"/>
      <w:numFmt w:val="taiwaneseCountingThousand"/>
      <w:suff w:val="nothing"/>
      <w:lvlText w:val="（%1）"/>
      <w:lvlJc w:val="left"/>
      <w:pPr>
        <w:ind w:left="767" w:hanging="767"/>
      </w:pPr>
      <w:rPr>
        <w:rFonts w:hint="eastAsia"/>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384D3A"/>
    <w:multiLevelType w:val="hybridMultilevel"/>
    <w:tmpl w:val="C88C2DFA"/>
    <w:lvl w:ilvl="0" w:tplc="05BAF95E">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06739DA"/>
    <w:multiLevelType w:val="hybridMultilevel"/>
    <w:tmpl w:val="72CEDB12"/>
    <w:lvl w:ilvl="0" w:tplc="C78CFABA">
      <w:start w:val="1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07D0D93"/>
    <w:multiLevelType w:val="hybridMultilevel"/>
    <w:tmpl w:val="E1668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16856FA"/>
    <w:multiLevelType w:val="hybridMultilevel"/>
    <w:tmpl w:val="0C2A0E78"/>
    <w:lvl w:ilvl="0" w:tplc="85D831B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4004407"/>
    <w:multiLevelType w:val="hybridMultilevel"/>
    <w:tmpl w:val="275A03C2"/>
    <w:lvl w:ilvl="0" w:tplc="6C4C1148">
      <w:start w:val="19"/>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4BC030B"/>
    <w:multiLevelType w:val="hybridMultilevel"/>
    <w:tmpl w:val="F272BBA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55A3542"/>
    <w:multiLevelType w:val="hybridMultilevel"/>
    <w:tmpl w:val="C2EA2B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589341C"/>
    <w:multiLevelType w:val="hybridMultilevel"/>
    <w:tmpl w:val="A57858EA"/>
    <w:lvl w:ilvl="0" w:tplc="73F88854">
      <w:start w:val="6"/>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5894058"/>
    <w:multiLevelType w:val="hybridMultilevel"/>
    <w:tmpl w:val="97ECD226"/>
    <w:lvl w:ilvl="0" w:tplc="04090015">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94740D2"/>
    <w:multiLevelType w:val="hybridMultilevel"/>
    <w:tmpl w:val="ED5EE8C4"/>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9A960FC"/>
    <w:multiLevelType w:val="hybridMultilevel"/>
    <w:tmpl w:val="F780B4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BEE08EF"/>
    <w:multiLevelType w:val="hybridMultilevel"/>
    <w:tmpl w:val="C734A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D3458AA"/>
    <w:multiLevelType w:val="hybridMultilevel"/>
    <w:tmpl w:val="551C76F2"/>
    <w:lvl w:ilvl="0" w:tplc="0E4CC814">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EB644AE"/>
    <w:multiLevelType w:val="hybridMultilevel"/>
    <w:tmpl w:val="BEE4D6EE"/>
    <w:lvl w:ilvl="0" w:tplc="F840304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F2E3066"/>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F951A12"/>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0973B18"/>
    <w:multiLevelType w:val="hybridMultilevel"/>
    <w:tmpl w:val="73669F40"/>
    <w:lvl w:ilvl="0" w:tplc="3F0C105E">
      <w:start w:val="2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1181F32"/>
    <w:multiLevelType w:val="hybridMultilevel"/>
    <w:tmpl w:val="43323150"/>
    <w:lvl w:ilvl="0" w:tplc="152A5300">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32D83507"/>
    <w:multiLevelType w:val="hybridMultilevel"/>
    <w:tmpl w:val="0B644F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3EB035C"/>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493165C"/>
    <w:multiLevelType w:val="hybridMultilevel"/>
    <w:tmpl w:val="8C04DC98"/>
    <w:lvl w:ilvl="0" w:tplc="EF60E2C6">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55F487F"/>
    <w:multiLevelType w:val="hybridMultilevel"/>
    <w:tmpl w:val="D5AA8D90"/>
    <w:lvl w:ilvl="0" w:tplc="FD2624F0">
      <w:start w:val="16"/>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3" w15:restartNumberingAfterBreak="0">
    <w:nsid w:val="398024BE"/>
    <w:multiLevelType w:val="hybridMultilevel"/>
    <w:tmpl w:val="A3BE3AC2"/>
    <w:lvl w:ilvl="0" w:tplc="BEBCBE12">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9813AD4"/>
    <w:multiLevelType w:val="hybridMultilevel"/>
    <w:tmpl w:val="F9CEFFF6"/>
    <w:lvl w:ilvl="0" w:tplc="39C6D440">
      <w:start w:val="15"/>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9DE2FFE"/>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BA564DA"/>
    <w:multiLevelType w:val="hybridMultilevel"/>
    <w:tmpl w:val="9AAC6104"/>
    <w:lvl w:ilvl="0" w:tplc="B00079C2">
      <w:start w:val="2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D5C3637"/>
    <w:multiLevelType w:val="hybridMultilevel"/>
    <w:tmpl w:val="48E852E8"/>
    <w:lvl w:ilvl="0" w:tplc="EA704B92">
      <w:start w:val="1"/>
      <w:numFmt w:val="taiwaneseCountingThousand"/>
      <w:lvlText w:val="（%1）"/>
      <w:lvlJc w:val="left"/>
      <w:pPr>
        <w:ind w:left="1247" w:hanging="767"/>
      </w:pPr>
      <w:rPr>
        <w:rFonts w:hint="eastAsia"/>
        <w:u w:val="single"/>
      </w:rPr>
    </w:lvl>
    <w:lvl w:ilvl="1" w:tplc="C6648182">
      <w:start w:val="1"/>
      <w:numFmt w:val="decimal"/>
      <w:lvlText w:val="%2."/>
      <w:lvlJc w:val="left"/>
      <w:pPr>
        <w:ind w:left="1247" w:hanging="289"/>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D7A3030"/>
    <w:multiLevelType w:val="hybridMultilevel"/>
    <w:tmpl w:val="A0AC81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F056156"/>
    <w:multiLevelType w:val="hybridMultilevel"/>
    <w:tmpl w:val="980688EE"/>
    <w:lvl w:ilvl="0" w:tplc="8AE4D0A8">
      <w:start w:val="1"/>
      <w:numFmt w:val="taiwaneseCountingThousand"/>
      <w:lvlText w:val="（%1）"/>
      <w:lvlJc w:val="left"/>
      <w:pPr>
        <w:ind w:left="1247" w:hanging="7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F3B0B60"/>
    <w:multiLevelType w:val="hybridMultilevel"/>
    <w:tmpl w:val="18C00732"/>
    <w:lvl w:ilvl="0" w:tplc="8724DA26">
      <w:start w:val="1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1256999"/>
    <w:multiLevelType w:val="hybridMultilevel"/>
    <w:tmpl w:val="005E6DF4"/>
    <w:lvl w:ilvl="0" w:tplc="4D504B9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14F38F3"/>
    <w:multiLevelType w:val="hybridMultilevel"/>
    <w:tmpl w:val="1E46C536"/>
    <w:lvl w:ilvl="0" w:tplc="DDEC4CB0">
      <w:start w:val="1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156441B"/>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2FF0553"/>
    <w:multiLevelType w:val="hybridMultilevel"/>
    <w:tmpl w:val="FF1A2E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359606D"/>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4FD7224"/>
    <w:multiLevelType w:val="hybridMultilevel"/>
    <w:tmpl w:val="61743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5D66E21"/>
    <w:multiLevelType w:val="hybridMultilevel"/>
    <w:tmpl w:val="61F2D9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6F322F5"/>
    <w:multiLevelType w:val="hybridMultilevel"/>
    <w:tmpl w:val="A5D6A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7E86300"/>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8D54818"/>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9020EE5"/>
    <w:multiLevelType w:val="hybridMultilevel"/>
    <w:tmpl w:val="2B1AE814"/>
    <w:lvl w:ilvl="0" w:tplc="FB348A9E">
      <w:start w:val="1"/>
      <w:numFmt w:val="taiwaneseCountingThousand"/>
      <w:lvlText w:val="（%1）"/>
      <w:lvlJc w:val="left"/>
      <w:pPr>
        <w:ind w:left="1247" w:hanging="76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9521EF0"/>
    <w:multiLevelType w:val="hybridMultilevel"/>
    <w:tmpl w:val="2C24DF62"/>
    <w:lvl w:ilvl="0" w:tplc="F464497C">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A125E51"/>
    <w:multiLevelType w:val="hybridMultilevel"/>
    <w:tmpl w:val="2FFC5E48"/>
    <w:lvl w:ilvl="0" w:tplc="0C289F88">
      <w:start w:val="13"/>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A63064D"/>
    <w:multiLevelType w:val="hybridMultilevel"/>
    <w:tmpl w:val="2416B7A6"/>
    <w:lvl w:ilvl="0" w:tplc="F7B0DA20">
      <w:start w:val="1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A810ABE"/>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A8210E4"/>
    <w:multiLevelType w:val="hybridMultilevel"/>
    <w:tmpl w:val="3FE49396"/>
    <w:lvl w:ilvl="0" w:tplc="C478C8D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B2053A8"/>
    <w:multiLevelType w:val="hybridMultilevel"/>
    <w:tmpl w:val="CA944D96"/>
    <w:lvl w:ilvl="0" w:tplc="F4A4F872">
      <w:start w:val="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D7240F1"/>
    <w:multiLevelType w:val="hybridMultilevel"/>
    <w:tmpl w:val="4B8CB0BA"/>
    <w:lvl w:ilvl="0" w:tplc="50206CC4">
      <w:start w:val="19"/>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D8C3316"/>
    <w:multiLevelType w:val="hybridMultilevel"/>
    <w:tmpl w:val="55C6156A"/>
    <w:lvl w:ilvl="0" w:tplc="038ECAA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F180151"/>
    <w:multiLevelType w:val="hybridMultilevel"/>
    <w:tmpl w:val="834096C6"/>
    <w:lvl w:ilvl="0" w:tplc="5F4EB8A4">
      <w:start w:val="1"/>
      <w:numFmt w:val="decimal"/>
      <w:lvlText w:val="%1."/>
      <w:lvlJc w:val="left"/>
      <w:pPr>
        <w:ind w:left="1247" w:hanging="28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F65297F"/>
    <w:multiLevelType w:val="hybridMultilevel"/>
    <w:tmpl w:val="123C0B00"/>
    <w:lvl w:ilvl="0" w:tplc="81F6365C">
      <w:start w:val="9"/>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12661D7"/>
    <w:multiLevelType w:val="hybridMultilevel"/>
    <w:tmpl w:val="8304A818"/>
    <w:lvl w:ilvl="0" w:tplc="BBCAA3CE">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19E5058"/>
    <w:multiLevelType w:val="hybridMultilevel"/>
    <w:tmpl w:val="C234E2B4"/>
    <w:lvl w:ilvl="0" w:tplc="AB1AB3B0">
      <w:start w:val="2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1BA0C66"/>
    <w:multiLevelType w:val="hybridMultilevel"/>
    <w:tmpl w:val="8856F2FC"/>
    <w:lvl w:ilvl="0" w:tplc="30069B00">
      <w:start w:val="18"/>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39F3173"/>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D956EFB"/>
    <w:multiLevelType w:val="hybridMultilevel"/>
    <w:tmpl w:val="D3A2639C"/>
    <w:lvl w:ilvl="0" w:tplc="D2360DBE">
      <w:start w:val="13"/>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DDE5175"/>
    <w:multiLevelType w:val="hybridMultilevel"/>
    <w:tmpl w:val="070EE3FE"/>
    <w:lvl w:ilvl="0" w:tplc="E5F2193E">
      <w:start w:val="2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2C15897"/>
    <w:multiLevelType w:val="hybridMultilevel"/>
    <w:tmpl w:val="E6B0B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30339E0"/>
    <w:multiLevelType w:val="hybridMultilevel"/>
    <w:tmpl w:val="124C67E6"/>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44D255C"/>
    <w:multiLevelType w:val="hybridMultilevel"/>
    <w:tmpl w:val="CC36C534"/>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7823F07"/>
    <w:multiLevelType w:val="hybridMultilevel"/>
    <w:tmpl w:val="5F080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7A20212"/>
    <w:multiLevelType w:val="hybridMultilevel"/>
    <w:tmpl w:val="CBC005C6"/>
    <w:lvl w:ilvl="0" w:tplc="C9C29508">
      <w:start w:val="15"/>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7B43514"/>
    <w:multiLevelType w:val="hybridMultilevel"/>
    <w:tmpl w:val="FB2081B0"/>
    <w:lvl w:ilvl="0" w:tplc="F8A46908">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8460184"/>
    <w:multiLevelType w:val="hybridMultilevel"/>
    <w:tmpl w:val="5E3EC628"/>
    <w:lvl w:ilvl="0" w:tplc="1D26C0AA">
      <w:start w:val="1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8961A39"/>
    <w:multiLevelType w:val="hybridMultilevel"/>
    <w:tmpl w:val="31004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9D9725A"/>
    <w:multiLevelType w:val="hybridMultilevel"/>
    <w:tmpl w:val="5394E5CC"/>
    <w:lvl w:ilvl="0" w:tplc="7F1E3734">
      <w:start w:val="18"/>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B91772D"/>
    <w:multiLevelType w:val="hybridMultilevel"/>
    <w:tmpl w:val="9A16D68E"/>
    <w:lvl w:ilvl="0" w:tplc="4ECC712A">
      <w:start w:val="2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D2915D1"/>
    <w:multiLevelType w:val="hybridMultilevel"/>
    <w:tmpl w:val="382430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F1431F9"/>
    <w:multiLevelType w:val="hybridMultilevel"/>
    <w:tmpl w:val="AAF86C48"/>
    <w:lvl w:ilvl="0" w:tplc="6D583894">
      <w:start w:val="1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FDA4C7C"/>
    <w:multiLevelType w:val="hybridMultilevel"/>
    <w:tmpl w:val="61743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FEA32C9"/>
    <w:multiLevelType w:val="hybridMultilevel"/>
    <w:tmpl w:val="B1B8970A"/>
    <w:lvl w:ilvl="0" w:tplc="DDACBB60">
      <w:start w:val="14"/>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1120551"/>
    <w:multiLevelType w:val="hybridMultilevel"/>
    <w:tmpl w:val="C732791A"/>
    <w:lvl w:ilvl="0" w:tplc="63D8F424">
      <w:start w:val="1"/>
      <w:numFmt w:val="taiwaneseCountingThousand"/>
      <w:lvlText w:val="（%1）"/>
      <w:lvlJc w:val="left"/>
      <w:pPr>
        <w:ind w:left="480" w:hanging="480"/>
      </w:pPr>
    </w:lvl>
    <w:lvl w:ilvl="1" w:tplc="0BC62F72">
      <w:start w:val="1"/>
      <w:numFmt w:val="taiwaneseCountingThousand"/>
      <w:lvlText w:val="（%2）"/>
      <w:lvlJc w:val="left"/>
      <w:pPr>
        <w:ind w:left="1247" w:hanging="767"/>
      </w:pPr>
      <w:rPr>
        <w:lang w:val="en-US"/>
      </w:rPr>
    </w:lvl>
    <w:lvl w:ilvl="2" w:tplc="3E5000FE">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3" w15:restartNumberingAfterBreak="0">
    <w:nsid w:val="71B33655"/>
    <w:multiLevelType w:val="hybridMultilevel"/>
    <w:tmpl w:val="3F54CE48"/>
    <w:lvl w:ilvl="0" w:tplc="2C261682">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23B24A0"/>
    <w:multiLevelType w:val="hybridMultilevel"/>
    <w:tmpl w:val="AFDE43A6"/>
    <w:lvl w:ilvl="0" w:tplc="62748B06">
      <w:start w:val="1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2685A58"/>
    <w:multiLevelType w:val="hybridMultilevel"/>
    <w:tmpl w:val="31004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3264BA9"/>
    <w:multiLevelType w:val="hybridMultilevel"/>
    <w:tmpl w:val="52309320"/>
    <w:lvl w:ilvl="0" w:tplc="CD581DBC">
      <w:start w:val="1"/>
      <w:numFmt w:val="taiwaneseCountingThousand"/>
      <w:lvlText w:val="（%1）"/>
      <w:lvlJc w:val="left"/>
      <w:pPr>
        <w:ind w:left="1247" w:hanging="7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3962204"/>
    <w:multiLevelType w:val="hybridMultilevel"/>
    <w:tmpl w:val="37320182"/>
    <w:lvl w:ilvl="0" w:tplc="0409000F">
      <w:start w:val="1"/>
      <w:numFmt w:val="decimal"/>
      <w:lvlText w:val="%1."/>
      <w:lvlJc w:val="left"/>
      <w:pPr>
        <w:ind w:left="1727" w:hanging="480"/>
      </w:p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08" w15:restartNumberingAfterBreak="0">
    <w:nsid w:val="743A1DBD"/>
    <w:multiLevelType w:val="hybridMultilevel"/>
    <w:tmpl w:val="0C28C06E"/>
    <w:lvl w:ilvl="0" w:tplc="53729AE0">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61F5463"/>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69042B8"/>
    <w:multiLevelType w:val="hybridMultilevel"/>
    <w:tmpl w:val="EFD8FBA4"/>
    <w:lvl w:ilvl="0" w:tplc="E82C6012">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6AB53B5"/>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81D51B5"/>
    <w:multiLevelType w:val="hybridMultilevel"/>
    <w:tmpl w:val="BAF0028A"/>
    <w:lvl w:ilvl="0" w:tplc="A9129A74">
      <w:start w:val="1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86F064A"/>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92D05F2"/>
    <w:multiLevelType w:val="hybridMultilevel"/>
    <w:tmpl w:val="5290B898"/>
    <w:lvl w:ilvl="0" w:tplc="24F05D18">
      <w:start w:val="18"/>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9FD39EB"/>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ABB1D6F"/>
    <w:multiLevelType w:val="hybridMultilevel"/>
    <w:tmpl w:val="66EE5986"/>
    <w:lvl w:ilvl="0" w:tplc="F87C3AA4">
      <w:start w:val="1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C285C6E"/>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DE808A9"/>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FC041A1"/>
    <w:multiLevelType w:val="hybridMultilevel"/>
    <w:tmpl w:val="1CC4D568"/>
    <w:lvl w:ilvl="0" w:tplc="FC782586">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58"/>
  </w:num>
  <w:num w:numId="2">
    <w:abstractNumId w:val="42"/>
  </w:num>
  <w:num w:numId="3">
    <w:abstractNumId w:val="44"/>
  </w:num>
  <w:num w:numId="4">
    <w:abstractNumId w:val="79"/>
  </w:num>
  <w:num w:numId="5">
    <w:abstractNumId w:val="40"/>
  </w:num>
  <w:num w:numId="6">
    <w:abstractNumId w:val="89"/>
  </w:num>
  <w:num w:numId="7">
    <w:abstractNumId w:val="23"/>
  </w:num>
  <w:num w:numId="8">
    <w:abstractNumId w:val="63"/>
  </w:num>
  <w:num w:numId="9">
    <w:abstractNumId w:val="19"/>
  </w:num>
  <w:num w:numId="10">
    <w:abstractNumId w:val="30"/>
  </w:num>
  <w:num w:numId="11">
    <w:abstractNumId w:val="113"/>
  </w:num>
  <w:num w:numId="12">
    <w:abstractNumId w:val="16"/>
  </w:num>
  <w:num w:numId="13">
    <w:abstractNumId w:val="45"/>
  </w:num>
  <w:num w:numId="14">
    <w:abstractNumId w:val="65"/>
  </w:num>
  <w:num w:numId="15">
    <w:abstractNumId w:val="111"/>
  </w:num>
  <w:num w:numId="16">
    <w:abstractNumId w:val="82"/>
  </w:num>
  <w:num w:numId="17">
    <w:abstractNumId w:val="61"/>
  </w:num>
  <w:num w:numId="18">
    <w:abstractNumId w:val="28"/>
  </w:num>
  <w:num w:numId="19">
    <w:abstractNumId w:val="110"/>
  </w:num>
  <w:num w:numId="20">
    <w:abstractNumId w:val="26"/>
  </w:num>
  <w:num w:numId="21">
    <w:abstractNumId w:val="43"/>
  </w:num>
  <w:num w:numId="22">
    <w:abstractNumId w:val="71"/>
  </w:num>
  <w:num w:numId="23">
    <w:abstractNumId w:val="72"/>
  </w:num>
  <w:num w:numId="24">
    <w:abstractNumId w:val="55"/>
  </w:num>
  <w:num w:numId="25">
    <w:abstractNumId w:val="59"/>
  </w:num>
  <w:num w:numId="26">
    <w:abstractNumId w:val="53"/>
  </w:num>
  <w:num w:numId="27">
    <w:abstractNumId w:val="117"/>
  </w:num>
  <w:num w:numId="28">
    <w:abstractNumId w:val="29"/>
  </w:num>
  <w:num w:numId="29">
    <w:abstractNumId w:val="27"/>
  </w:num>
  <w:num w:numId="30">
    <w:abstractNumId w:val="118"/>
  </w:num>
  <w:num w:numId="31">
    <w:abstractNumId w:val="60"/>
  </w:num>
  <w:num w:numId="32">
    <w:abstractNumId w:val="46"/>
  </w:num>
  <w:num w:numId="33">
    <w:abstractNumId w:val="116"/>
  </w:num>
  <w:num w:numId="34">
    <w:abstractNumId w:val="74"/>
  </w:num>
  <w:num w:numId="35">
    <w:abstractNumId w:val="86"/>
  </w:num>
  <w:num w:numId="36">
    <w:abstractNumId w:val="101"/>
  </w:num>
  <w:num w:numId="37">
    <w:abstractNumId w:val="92"/>
  </w:num>
  <w:num w:numId="38">
    <w:abstractNumId w:val="15"/>
  </w:num>
  <w:num w:numId="39">
    <w:abstractNumId w:val="112"/>
  </w:num>
  <w:num w:numId="40">
    <w:abstractNumId w:val="84"/>
  </w:num>
  <w:num w:numId="41">
    <w:abstractNumId w:val="21"/>
  </w:num>
  <w:num w:numId="42">
    <w:abstractNumId w:val="83"/>
  </w:num>
  <w:num w:numId="43">
    <w:abstractNumId w:val="106"/>
  </w:num>
  <w:num w:numId="44">
    <w:abstractNumId w:val="80"/>
  </w:num>
  <w:num w:numId="45">
    <w:abstractNumId w:val="12"/>
  </w:num>
  <w:num w:numId="46">
    <w:abstractNumId w:val="10"/>
  </w:num>
  <w:num w:numId="47">
    <w:abstractNumId w:val="47"/>
  </w:num>
  <w:num w:numId="48">
    <w:abstractNumId w:val="56"/>
  </w:num>
  <w:num w:numId="49">
    <w:abstractNumId w:val="36"/>
  </w:num>
  <w:num w:numId="50">
    <w:abstractNumId w:val="24"/>
  </w:num>
  <w:num w:numId="51">
    <w:abstractNumId w:val="114"/>
  </w:num>
  <w:num w:numId="52">
    <w:abstractNumId w:val="3"/>
  </w:num>
  <w:num w:numId="53">
    <w:abstractNumId w:val="39"/>
  </w:num>
  <w:num w:numId="54">
    <w:abstractNumId w:val="25"/>
  </w:num>
  <w:num w:numId="55">
    <w:abstractNumId w:val="51"/>
  </w:num>
  <w:num w:numId="56">
    <w:abstractNumId w:val="91"/>
  </w:num>
  <w:num w:numId="57">
    <w:abstractNumId w:val="75"/>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2"/>
  </w:num>
  <w:num w:numId="63">
    <w:abstractNumId w:val="85"/>
  </w:num>
  <w:num w:numId="64">
    <w:abstractNumId w:val="37"/>
  </w:num>
  <w:num w:numId="65">
    <w:abstractNumId w:val="81"/>
  </w:num>
  <w:num w:numId="66">
    <w:abstractNumId w:val="108"/>
  </w:num>
  <w:num w:numId="67">
    <w:abstractNumId w:val="99"/>
  </w:num>
  <w:num w:numId="68">
    <w:abstractNumId w:val="73"/>
  </w:num>
  <w:num w:numId="69">
    <w:abstractNumId w:val="34"/>
  </w:num>
  <w:num w:numId="70">
    <w:abstractNumId w:val="1"/>
  </w:num>
  <w:num w:numId="71">
    <w:abstractNumId w:val="13"/>
  </w:num>
  <w:num w:numId="72">
    <w:abstractNumId w:val="76"/>
  </w:num>
  <w:num w:numId="73">
    <w:abstractNumId w:val="11"/>
  </w:num>
  <w:num w:numId="74">
    <w:abstractNumId w:val="31"/>
  </w:num>
  <w:num w:numId="75">
    <w:abstractNumId w:val="98"/>
  </w:num>
  <w:num w:numId="76">
    <w:abstractNumId w:val="119"/>
  </w:num>
  <w:num w:numId="77">
    <w:abstractNumId w:val="88"/>
  </w:num>
  <w:num w:numId="78">
    <w:abstractNumId w:val="93"/>
  </w:num>
  <w:num w:numId="79">
    <w:abstractNumId w:val="115"/>
  </w:num>
  <w:num w:numId="80">
    <w:abstractNumId w:val="18"/>
  </w:num>
  <w:num w:numId="81">
    <w:abstractNumId w:val="54"/>
  </w:num>
  <w:num w:numId="82">
    <w:abstractNumId w:val="9"/>
  </w:num>
  <w:num w:numId="83">
    <w:abstractNumId w:val="62"/>
  </w:num>
  <w:num w:numId="84">
    <w:abstractNumId w:val="67"/>
  </w:num>
  <w:num w:numId="85">
    <w:abstractNumId w:val="32"/>
  </w:num>
  <w:num w:numId="86">
    <w:abstractNumId w:val="105"/>
  </w:num>
  <w:num w:numId="87">
    <w:abstractNumId w:val="95"/>
  </w:num>
  <w:num w:numId="88">
    <w:abstractNumId w:val="96"/>
  </w:num>
  <w:num w:numId="89">
    <w:abstractNumId w:val="22"/>
  </w:num>
  <w:num w:numId="90">
    <w:abstractNumId w:val="5"/>
  </w:num>
  <w:num w:numId="91">
    <w:abstractNumId w:val="49"/>
  </w:num>
  <w:num w:numId="92">
    <w:abstractNumId w:val="78"/>
  </w:num>
  <w:num w:numId="93">
    <w:abstractNumId w:val="64"/>
  </w:num>
  <w:num w:numId="94">
    <w:abstractNumId w:val="90"/>
  </w:num>
  <w:num w:numId="95">
    <w:abstractNumId w:val="8"/>
  </w:num>
  <w:num w:numId="96">
    <w:abstractNumId w:val="50"/>
  </w:num>
  <w:num w:numId="97">
    <w:abstractNumId w:val="14"/>
  </w:num>
  <w:num w:numId="98">
    <w:abstractNumId w:val="57"/>
  </w:num>
  <w:num w:numId="99">
    <w:abstractNumId w:val="17"/>
  </w:num>
  <w:num w:numId="100">
    <w:abstractNumId w:val="0"/>
  </w:num>
  <w:num w:numId="101">
    <w:abstractNumId w:val="6"/>
  </w:num>
  <w:num w:numId="102">
    <w:abstractNumId w:val="20"/>
  </w:num>
  <w:num w:numId="103">
    <w:abstractNumId w:val="104"/>
  </w:num>
  <w:num w:numId="104">
    <w:abstractNumId w:val="4"/>
  </w:num>
  <w:num w:numId="105">
    <w:abstractNumId w:val="52"/>
  </w:num>
  <w:num w:numId="106">
    <w:abstractNumId w:val="103"/>
  </w:num>
  <w:num w:numId="107">
    <w:abstractNumId w:val="35"/>
  </w:num>
  <w:num w:numId="108">
    <w:abstractNumId w:val="87"/>
  </w:num>
  <w:num w:numId="109">
    <w:abstractNumId w:val="97"/>
  </w:num>
  <w:num w:numId="110">
    <w:abstractNumId w:val="33"/>
  </w:num>
  <w:num w:numId="111">
    <w:abstractNumId w:val="7"/>
  </w:num>
  <w:num w:numId="112">
    <w:abstractNumId w:val="77"/>
  </w:num>
  <w:num w:numId="113">
    <w:abstractNumId w:val="94"/>
  </w:num>
  <w:num w:numId="114">
    <w:abstractNumId w:val="70"/>
  </w:num>
  <w:num w:numId="115">
    <w:abstractNumId w:val="68"/>
  </w:num>
  <w:num w:numId="116">
    <w:abstractNumId w:val="69"/>
  </w:num>
  <w:num w:numId="117">
    <w:abstractNumId w:val="109"/>
  </w:num>
  <w:num w:numId="118">
    <w:abstractNumId w:val="41"/>
  </w:num>
  <w:num w:numId="119">
    <w:abstractNumId w:val="66"/>
  </w:num>
  <w:num w:numId="120">
    <w:abstractNumId w:val="100"/>
  </w:num>
  <w:num w:numId="121">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B1"/>
    <w:rsid w:val="00021797"/>
    <w:rsid w:val="000538D1"/>
    <w:rsid w:val="0007288F"/>
    <w:rsid w:val="00090D33"/>
    <w:rsid w:val="000B43BE"/>
    <w:rsid w:val="000C1BC5"/>
    <w:rsid w:val="000E4FB8"/>
    <w:rsid w:val="0010293F"/>
    <w:rsid w:val="00107138"/>
    <w:rsid w:val="0012404A"/>
    <w:rsid w:val="00140150"/>
    <w:rsid w:val="001473F7"/>
    <w:rsid w:val="00147F6D"/>
    <w:rsid w:val="00155A85"/>
    <w:rsid w:val="00156EEA"/>
    <w:rsid w:val="001647DF"/>
    <w:rsid w:val="001909F5"/>
    <w:rsid w:val="00192F70"/>
    <w:rsid w:val="001A383B"/>
    <w:rsid w:val="001B4D5F"/>
    <w:rsid w:val="001C19D2"/>
    <w:rsid w:val="001F012C"/>
    <w:rsid w:val="00201771"/>
    <w:rsid w:val="00232B72"/>
    <w:rsid w:val="00247902"/>
    <w:rsid w:val="002535F8"/>
    <w:rsid w:val="00256DB4"/>
    <w:rsid w:val="00263F84"/>
    <w:rsid w:val="002643C3"/>
    <w:rsid w:val="002753CB"/>
    <w:rsid w:val="002A4A0E"/>
    <w:rsid w:val="002C1AF0"/>
    <w:rsid w:val="002C7219"/>
    <w:rsid w:val="002E3522"/>
    <w:rsid w:val="002E3D52"/>
    <w:rsid w:val="002E740D"/>
    <w:rsid w:val="002F4935"/>
    <w:rsid w:val="002F4D9D"/>
    <w:rsid w:val="002F6374"/>
    <w:rsid w:val="002F7B3F"/>
    <w:rsid w:val="00311C11"/>
    <w:rsid w:val="00313A09"/>
    <w:rsid w:val="00315AA6"/>
    <w:rsid w:val="0032705B"/>
    <w:rsid w:val="00335AB5"/>
    <w:rsid w:val="003405B1"/>
    <w:rsid w:val="00341D38"/>
    <w:rsid w:val="00346B8D"/>
    <w:rsid w:val="00352A06"/>
    <w:rsid w:val="003534A4"/>
    <w:rsid w:val="003634ED"/>
    <w:rsid w:val="00363E4B"/>
    <w:rsid w:val="00391C4E"/>
    <w:rsid w:val="003B2E97"/>
    <w:rsid w:val="003B6901"/>
    <w:rsid w:val="003C513D"/>
    <w:rsid w:val="003D7E6C"/>
    <w:rsid w:val="00421E0C"/>
    <w:rsid w:val="00436727"/>
    <w:rsid w:val="004743D7"/>
    <w:rsid w:val="004A224D"/>
    <w:rsid w:val="004A27A9"/>
    <w:rsid w:val="004E032F"/>
    <w:rsid w:val="004E2361"/>
    <w:rsid w:val="004E6964"/>
    <w:rsid w:val="004F401B"/>
    <w:rsid w:val="00512863"/>
    <w:rsid w:val="00533CB9"/>
    <w:rsid w:val="00543A11"/>
    <w:rsid w:val="00544E94"/>
    <w:rsid w:val="00591225"/>
    <w:rsid w:val="00594104"/>
    <w:rsid w:val="0059707B"/>
    <w:rsid w:val="005D482A"/>
    <w:rsid w:val="005E1134"/>
    <w:rsid w:val="005F2E0F"/>
    <w:rsid w:val="005F361A"/>
    <w:rsid w:val="006068FA"/>
    <w:rsid w:val="006432FF"/>
    <w:rsid w:val="00655711"/>
    <w:rsid w:val="0066128E"/>
    <w:rsid w:val="0066247C"/>
    <w:rsid w:val="00696195"/>
    <w:rsid w:val="006A5A98"/>
    <w:rsid w:val="006B08A5"/>
    <w:rsid w:val="006C6E44"/>
    <w:rsid w:val="006D5129"/>
    <w:rsid w:val="006D7EAC"/>
    <w:rsid w:val="006F2BE9"/>
    <w:rsid w:val="006F4CFC"/>
    <w:rsid w:val="007061A4"/>
    <w:rsid w:val="0073392D"/>
    <w:rsid w:val="00754C7A"/>
    <w:rsid w:val="00777609"/>
    <w:rsid w:val="0078049D"/>
    <w:rsid w:val="00781E5F"/>
    <w:rsid w:val="00794FE8"/>
    <w:rsid w:val="007B6976"/>
    <w:rsid w:val="007B6B46"/>
    <w:rsid w:val="007B71D9"/>
    <w:rsid w:val="007E1FF9"/>
    <w:rsid w:val="00802558"/>
    <w:rsid w:val="00814428"/>
    <w:rsid w:val="00820439"/>
    <w:rsid w:val="00860B1F"/>
    <w:rsid w:val="008647A1"/>
    <w:rsid w:val="00882F38"/>
    <w:rsid w:val="00886AC0"/>
    <w:rsid w:val="008A50C3"/>
    <w:rsid w:val="008C7EF3"/>
    <w:rsid w:val="008E5A5D"/>
    <w:rsid w:val="00906B6E"/>
    <w:rsid w:val="0092132B"/>
    <w:rsid w:val="009331B3"/>
    <w:rsid w:val="0093382F"/>
    <w:rsid w:val="0094017C"/>
    <w:rsid w:val="00946030"/>
    <w:rsid w:val="00952A2A"/>
    <w:rsid w:val="009560FA"/>
    <w:rsid w:val="009773B4"/>
    <w:rsid w:val="00984A03"/>
    <w:rsid w:val="009910F6"/>
    <w:rsid w:val="00993213"/>
    <w:rsid w:val="009A5B80"/>
    <w:rsid w:val="009C0064"/>
    <w:rsid w:val="00A00923"/>
    <w:rsid w:val="00A076B7"/>
    <w:rsid w:val="00A107DF"/>
    <w:rsid w:val="00A40B5E"/>
    <w:rsid w:val="00A60517"/>
    <w:rsid w:val="00A65F57"/>
    <w:rsid w:val="00A82EB8"/>
    <w:rsid w:val="00AA7329"/>
    <w:rsid w:val="00AC587B"/>
    <w:rsid w:val="00AC7AEE"/>
    <w:rsid w:val="00AD2F29"/>
    <w:rsid w:val="00AD3FF9"/>
    <w:rsid w:val="00AD70EC"/>
    <w:rsid w:val="00AF1976"/>
    <w:rsid w:val="00B07C61"/>
    <w:rsid w:val="00B119EE"/>
    <w:rsid w:val="00B17435"/>
    <w:rsid w:val="00B21F7C"/>
    <w:rsid w:val="00B307F8"/>
    <w:rsid w:val="00B34B60"/>
    <w:rsid w:val="00B52A60"/>
    <w:rsid w:val="00B550AE"/>
    <w:rsid w:val="00B71856"/>
    <w:rsid w:val="00B85BB7"/>
    <w:rsid w:val="00B87E01"/>
    <w:rsid w:val="00B956D5"/>
    <w:rsid w:val="00BB2E52"/>
    <w:rsid w:val="00BC11CB"/>
    <w:rsid w:val="00BE0363"/>
    <w:rsid w:val="00BE6BD0"/>
    <w:rsid w:val="00BF7337"/>
    <w:rsid w:val="00BF76B1"/>
    <w:rsid w:val="00C06894"/>
    <w:rsid w:val="00C109FA"/>
    <w:rsid w:val="00C21555"/>
    <w:rsid w:val="00C452B8"/>
    <w:rsid w:val="00C508F5"/>
    <w:rsid w:val="00C511C2"/>
    <w:rsid w:val="00C84880"/>
    <w:rsid w:val="00C923CA"/>
    <w:rsid w:val="00C95EDC"/>
    <w:rsid w:val="00CB2C5B"/>
    <w:rsid w:val="00CB35DC"/>
    <w:rsid w:val="00CD7C2F"/>
    <w:rsid w:val="00D07E29"/>
    <w:rsid w:val="00D22001"/>
    <w:rsid w:val="00D37365"/>
    <w:rsid w:val="00D41528"/>
    <w:rsid w:val="00D42413"/>
    <w:rsid w:val="00D73EAD"/>
    <w:rsid w:val="00D85753"/>
    <w:rsid w:val="00D921D2"/>
    <w:rsid w:val="00DA46C9"/>
    <w:rsid w:val="00DB6344"/>
    <w:rsid w:val="00DE2C7A"/>
    <w:rsid w:val="00E234C0"/>
    <w:rsid w:val="00E34243"/>
    <w:rsid w:val="00E4539A"/>
    <w:rsid w:val="00E9258E"/>
    <w:rsid w:val="00EB17D6"/>
    <w:rsid w:val="00F13CE5"/>
    <w:rsid w:val="00F15971"/>
    <w:rsid w:val="00F57010"/>
    <w:rsid w:val="00F60261"/>
    <w:rsid w:val="00F60D37"/>
    <w:rsid w:val="00F738DA"/>
    <w:rsid w:val="00F77CB2"/>
    <w:rsid w:val="00F93318"/>
    <w:rsid w:val="00FD7594"/>
    <w:rsid w:val="00FE01F1"/>
    <w:rsid w:val="00FE6C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2FD9F"/>
  <w15:chartTrackingRefBased/>
  <w15:docId w15:val="{28A43E77-998E-43C7-A466-0C23B441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76B1"/>
    <w:pPr>
      <w:ind w:left="480" w:hangingChars="200" w:hanging="480"/>
    </w:pPr>
    <w:rPr>
      <w:rFonts w:eastAsia="標楷體"/>
    </w:rPr>
  </w:style>
  <w:style w:type="character" w:customStyle="1" w:styleId="a4">
    <w:name w:val="本文縮排 字元"/>
    <w:basedOn w:val="a0"/>
    <w:link w:val="a3"/>
    <w:rsid w:val="00BF76B1"/>
    <w:rPr>
      <w:rFonts w:ascii="Times New Roman" w:eastAsia="標楷體" w:hAnsi="Times New Roman" w:cs="Times New Roman"/>
      <w:szCs w:val="24"/>
    </w:rPr>
  </w:style>
  <w:style w:type="paragraph" w:styleId="a5">
    <w:name w:val="List Paragraph"/>
    <w:basedOn w:val="a"/>
    <w:uiPriority w:val="34"/>
    <w:qFormat/>
    <w:rsid w:val="005E1134"/>
    <w:pPr>
      <w:ind w:leftChars="200" w:left="480"/>
    </w:pPr>
  </w:style>
  <w:style w:type="paragraph" w:styleId="a6">
    <w:name w:val="header"/>
    <w:basedOn w:val="a"/>
    <w:link w:val="a7"/>
    <w:uiPriority w:val="99"/>
    <w:unhideWhenUsed/>
    <w:rsid w:val="00C21555"/>
    <w:pPr>
      <w:tabs>
        <w:tab w:val="center" w:pos="4153"/>
        <w:tab w:val="right" w:pos="8306"/>
      </w:tabs>
      <w:snapToGrid w:val="0"/>
    </w:pPr>
    <w:rPr>
      <w:sz w:val="20"/>
      <w:szCs w:val="20"/>
    </w:rPr>
  </w:style>
  <w:style w:type="character" w:customStyle="1" w:styleId="a7">
    <w:name w:val="頁首 字元"/>
    <w:basedOn w:val="a0"/>
    <w:link w:val="a6"/>
    <w:uiPriority w:val="99"/>
    <w:rsid w:val="00C21555"/>
    <w:rPr>
      <w:rFonts w:ascii="Times New Roman" w:eastAsia="新細明體" w:hAnsi="Times New Roman" w:cs="Times New Roman"/>
      <w:sz w:val="20"/>
      <w:szCs w:val="20"/>
    </w:rPr>
  </w:style>
  <w:style w:type="paragraph" w:styleId="a8">
    <w:name w:val="footer"/>
    <w:basedOn w:val="a"/>
    <w:link w:val="a9"/>
    <w:uiPriority w:val="99"/>
    <w:unhideWhenUsed/>
    <w:rsid w:val="00C21555"/>
    <w:pPr>
      <w:tabs>
        <w:tab w:val="center" w:pos="4153"/>
        <w:tab w:val="right" w:pos="8306"/>
      </w:tabs>
      <w:snapToGrid w:val="0"/>
    </w:pPr>
    <w:rPr>
      <w:sz w:val="20"/>
      <w:szCs w:val="20"/>
    </w:rPr>
  </w:style>
  <w:style w:type="character" w:customStyle="1" w:styleId="a9">
    <w:name w:val="頁尾 字元"/>
    <w:basedOn w:val="a0"/>
    <w:link w:val="a8"/>
    <w:uiPriority w:val="99"/>
    <w:rsid w:val="00C21555"/>
    <w:rPr>
      <w:rFonts w:ascii="Times New Roman" w:eastAsia="新細明體" w:hAnsi="Times New Roman" w:cs="Times New Roman"/>
      <w:sz w:val="20"/>
      <w:szCs w:val="20"/>
    </w:rPr>
  </w:style>
  <w:style w:type="paragraph" w:styleId="aa">
    <w:name w:val="Balloon Text"/>
    <w:basedOn w:val="a"/>
    <w:link w:val="ab"/>
    <w:uiPriority w:val="99"/>
    <w:semiHidden/>
    <w:unhideWhenUsed/>
    <w:rsid w:val="007B697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69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3719">
      <w:bodyDiv w:val="1"/>
      <w:marLeft w:val="0"/>
      <w:marRight w:val="0"/>
      <w:marTop w:val="0"/>
      <w:marBottom w:val="0"/>
      <w:divBdr>
        <w:top w:val="none" w:sz="0" w:space="0" w:color="auto"/>
        <w:left w:val="none" w:sz="0" w:space="0" w:color="auto"/>
        <w:bottom w:val="none" w:sz="0" w:space="0" w:color="auto"/>
        <w:right w:val="none" w:sz="0" w:space="0" w:color="auto"/>
      </w:divBdr>
    </w:div>
    <w:div w:id="8310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5DF2-6D9B-400A-A099-B3FE89EB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1207</Words>
  <Characters>6882</Characters>
  <Application>Microsoft Office Word</Application>
  <DocSecurity>4</DocSecurity>
  <Lines>57</Lines>
  <Paragraphs>16</Paragraphs>
  <ScaleCrop>false</ScaleCrop>
  <Company>CYHG</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吳柏村</dc:creator>
  <cp:keywords/>
  <dc:description/>
  <cp:lastModifiedBy>USER</cp:lastModifiedBy>
  <cp:revision>2</cp:revision>
  <cp:lastPrinted>2019-10-02T02:01:00Z</cp:lastPrinted>
  <dcterms:created xsi:type="dcterms:W3CDTF">2019-10-03T08:34:00Z</dcterms:created>
  <dcterms:modified xsi:type="dcterms:W3CDTF">2019-10-03T08:34:00Z</dcterms:modified>
</cp:coreProperties>
</file>